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F051A" w14:textId="3EB32871" w:rsidR="00C54B0C" w:rsidRDefault="00C11B81" w:rsidP="00C11B81">
      <w:pPr>
        <w:pStyle w:val="Title"/>
      </w:pPr>
      <w:r>
        <w:t xml:space="preserve">Planning </w:t>
      </w:r>
      <w:r w:rsidR="00C54B0C">
        <w:t>P</w:t>
      </w:r>
      <w:r>
        <w:t xml:space="preserve">roposal </w:t>
      </w:r>
    </w:p>
    <w:p w14:paraId="27FD7E0C" w14:textId="3EED3061" w:rsidR="003C4C1F" w:rsidRDefault="003C4C1F" w:rsidP="003C4C1F">
      <w:pPr>
        <w:pStyle w:val="Title"/>
        <w:pBdr>
          <w:bottom w:val="single" w:sz="12" w:space="1" w:color="auto"/>
        </w:pBdr>
        <w:rPr>
          <w:b/>
          <w:bCs/>
          <w:sz w:val="30"/>
          <w:szCs w:val="30"/>
        </w:rPr>
      </w:pPr>
      <w:r>
        <w:rPr>
          <w:b/>
          <w:bCs/>
          <w:sz w:val="30"/>
          <w:szCs w:val="30"/>
        </w:rPr>
        <w:t xml:space="preserve">To </w:t>
      </w:r>
      <w:r w:rsidR="00706597">
        <w:rPr>
          <w:b/>
          <w:bCs/>
          <w:sz w:val="30"/>
          <w:szCs w:val="30"/>
        </w:rPr>
        <w:t xml:space="preserve">reclassify four (4) allotments from Community to Operational land and discharge Council interests to facilitate </w:t>
      </w:r>
      <w:r w:rsidR="00717BCC">
        <w:rPr>
          <w:b/>
          <w:bCs/>
          <w:sz w:val="30"/>
          <w:szCs w:val="30"/>
        </w:rPr>
        <w:t xml:space="preserve">the development of </w:t>
      </w:r>
      <w:r w:rsidR="00326643">
        <w:rPr>
          <w:b/>
          <w:bCs/>
          <w:sz w:val="30"/>
          <w:szCs w:val="30"/>
        </w:rPr>
        <w:t xml:space="preserve">a </w:t>
      </w:r>
      <w:r w:rsidR="00706597">
        <w:rPr>
          <w:b/>
          <w:bCs/>
          <w:sz w:val="30"/>
          <w:szCs w:val="30"/>
        </w:rPr>
        <w:t>health services facility</w:t>
      </w:r>
      <w:r w:rsidR="00FB107A">
        <w:rPr>
          <w:b/>
          <w:bCs/>
          <w:sz w:val="30"/>
          <w:szCs w:val="30"/>
        </w:rPr>
        <w:t>, Bonney Street, Wilcannia</w:t>
      </w:r>
    </w:p>
    <w:p w14:paraId="7A63A350" w14:textId="5F68AA02" w:rsidR="00C11B81" w:rsidRDefault="00C870BF" w:rsidP="003C4C1F">
      <w:pPr>
        <w:pStyle w:val="Title"/>
        <w:pBdr>
          <w:bottom w:val="single" w:sz="12" w:space="1" w:color="auto"/>
        </w:pBdr>
        <w:rPr>
          <w:sz w:val="40"/>
          <w:szCs w:val="40"/>
        </w:rPr>
      </w:pPr>
      <w:r>
        <w:rPr>
          <w:sz w:val="40"/>
          <w:szCs w:val="40"/>
        </w:rPr>
        <w:t xml:space="preserve">Amendment to </w:t>
      </w:r>
      <w:r w:rsidR="00706597">
        <w:rPr>
          <w:sz w:val="40"/>
          <w:szCs w:val="40"/>
        </w:rPr>
        <w:t>Central Darling</w:t>
      </w:r>
      <w:r w:rsidR="00C11B81" w:rsidRPr="00C54B0C">
        <w:rPr>
          <w:sz w:val="40"/>
          <w:szCs w:val="40"/>
        </w:rPr>
        <w:t xml:space="preserve"> Local</w:t>
      </w:r>
      <w:r w:rsidR="00C54B0C" w:rsidRPr="00C54B0C">
        <w:rPr>
          <w:sz w:val="40"/>
          <w:szCs w:val="40"/>
        </w:rPr>
        <w:t xml:space="preserve"> </w:t>
      </w:r>
      <w:r w:rsidR="00C11B81" w:rsidRPr="00C54B0C">
        <w:rPr>
          <w:sz w:val="40"/>
          <w:szCs w:val="40"/>
        </w:rPr>
        <w:t>Environmental Plan 201</w:t>
      </w:r>
      <w:r w:rsidR="001E2E28">
        <w:rPr>
          <w:sz w:val="40"/>
          <w:szCs w:val="40"/>
        </w:rPr>
        <w:t>2</w:t>
      </w:r>
    </w:p>
    <w:p w14:paraId="78E743B9" w14:textId="12C54471" w:rsidR="00A53A34" w:rsidRDefault="00A53A34" w:rsidP="00C11B81">
      <w:pPr>
        <w:pStyle w:val="Heading1"/>
        <w:rPr>
          <w:b/>
        </w:rPr>
      </w:pPr>
      <w:r>
        <w:rPr>
          <w:b/>
        </w:rPr>
        <w:t>Proposal</w:t>
      </w:r>
    </w:p>
    <w:p w14:paraId="34DF5E2C" w14:textId="356C8C40" w:rsidR="00A53A34" w:rsidRDefault="00E17889" w:rsidP="00A53A34">
      <w:r>
        <w:t xml:space="preserve">The planning proposal </w:t>
      </w:r>
      <w:r w:rsidR="00042219">
        <w:t xml:space="preserve">involves the </w:t>
      </w:r>
      <w:r w:rsidR="00076C16">
        <w:t xml:space="preserve">reclassification of four (4) lots </w:t>
      </w:r>
      <w:r w:rsidR="00AB73B8">
        <w:t xml:space="preserve">owned by Central Darling Shire Council </w:t>
      </w:r>
      <w:r w:rsidR="00076C16">
        <w:t>from Community to Operational land</w:t>
      </w:r>
      <w:r w:rsidR="00555546">
        <w:t xml:space="preserve">, the discharging of Council interest to facilitate the disposal </w:t>
      </w:r>
      <w:r w:rsidR="00AB73B8">
        <w:t xml:space="preserve">and consolidation </w:t>
      </w:r>
      <w:r w:rsidR="00555546">
        <w:t xml:space="preserve">of the land </w:t>
      </w:r>
      <w:r w:rsidR="00783ED2">
        <w:t>for the</w:t>
      </w:r>
      <w:r w:rsidR="00555546">
        <w:t xml:space="preserve"> development of a health services facility</w:t>
      </w:r>
      <w:r w:rsidR="00042219">
        <w:t>.</w:t>
      </w:r>
      <w:r w:rsidR="0040384E">
        <w:t xml:space="preserve"> </w:t>
      </w:r>
      <w:r w:rsidR="00555546">
        <w:t xml:space="preserve">The land will retain the existing </w:t>
      </w:r>
      <w:r w:rsidR="007A17EF">
        <w:t xml:space="preserve">R1 General Residential </w:t>
      </w:r>
      <w:r w:rsidR="00555546">
        <w:t xml:space="preserve">zone and minimum lot size </w:t>
      </w:r>
      <w:r w:rsidR="007A17EF">
        <w:t>(800m</w:t>
      </w:r>
      <w:r w:rsidR="007A17EF">
        <w:rPr>
          <w:vertAlign w:val="superscript"/>
        </w:rPr>
        <w:t>2</w:t>
      </w:r>
      <w:r w:rsidR="007A17EF">
        <w:t xml:space="preserve">) </w:t>
      </w:r>
      <w:r w:rsidR="00555546">
        <w:t>provisions which currently apply</w:t>
      </w:r>
      <w:r w:rsidR="00543D6C">
        <w:t xml:space="preserve"> under the Central Darling Local Environmental Plan 2012</w:t>
      </w:r>
      <w:r w:rsidR="0040384E">
        <w:t xml:space="preserve">. </w:t>
      </w:r>
    </w:p>
    <w:p w14:paraId="17DFD290" w14:textId="0AA840C4" w:rsidR="0094334A" w:rsidRDefault="00783ED2" w:rsidP="00A53A34">
      <w:r>
        <w:t>The land is owned by Central Darling Shire Council and is classified as Community land under the Local Government Act 199</w:t>
      </w:r>
      <w:r w:rsidR="004964B6">
        <w:t>3</w:t>
      </w:r>
      <w:r>
        <w:t xml:space="preserve">. </w:t>
      </w:r>
      <w:r w:rsidR="0094334A">
        <w:t xml:space="preserve">It is Council’s intention to dispose of the allotments to </w:t>
      </w:r>
      <w:proofErr w:type="spellStart"/>
      <w:r w:rsidR="0094334A">
        <w:t>Maari</w:t>
      </w:r>
      <w:proofErr w:type="spellEnd"/>
      <w:r w:rsidR="0094334A">
        <w:t xml:space="preserve"> Ma Health Aboriginal Corporation and consolidate the allotments to facilitate the development of a health services facility on the land.</w:t>
      </w:r>
      <w:r>
        <w:t xml:space="preserve"> Concept plans of the health services facility</w:t>
      </w:r>
      <w:r w:rsidR="00827EEE">
        <w:t xml:space="preserve"> – wellbeing centre</w:t>
      </w:r>
      <w:r>
        <w:t xml:space="preserve"> </w:t>
      </w:r>
      <w:r w:rsidR="004964B6">
        <w:t>that will be subject to Council consent</w:t>
      </w:r>
      <w:r w:rsidR="00827EEE">
        <w:t xml:space="preserve"> </w:t>
      </w:r>
      <w:r>
        <w:t xml:space="preserve">are provided at </w:t>
      </w:r>
      <w:r w:rsidRPr="00783ED2">
        <w:rPr>
          <w:b/>
          <w:bCs/>
        </w:rPr>
        <w:t>Attachment A.</w:t>
      </w:r>
    </w:p>
    <w:p w14:paraId="29AB3E53" w14:textId="10B01EEF" w:rsidR="0094334A" w:rsidRDefault="0094334A" w:rsidP="00042219">
      <w:r>
        <w:t>All lots are vacant</w:t>
      </w:r>
      <w:r w:rsidR="00397BF6">
        <w:t xml:space="preserve"> and not currently utilised as formal public open space in Wilcannia.</w:t>
      </w:r>
    </w:p>
    <w:p w14:paraId="0620514A" w14:textId="6B379477" w:rsidR="00042219" w:rsidRDefault="00042219" w:rsidP="00042219">
      <w:r>
        <w:t xml:space="preserve">The existing </w:t>
      </w:r>
      <w:r w:rsidR="00AB73B8">
        <w:t>R1 General Residential</w:t>
      </w:r>
      <w:r>
        <w:t xml:space="preserve"> zone </w:t>
      </w:r>
      <w:r w:rsidR="00AB73B8">
        <w:t xml:space="preserve">permits a health services facility with </w:t>
      </w:r>
      <w:proofErr w:type="gramStart"/>
      <w:r w:rsidR="00AB73B8">
        <w:t>consent</w:t>
      </w:r>
      <w:r w:rsidR="00783ED2">
        <w:t>,</w:t>
      </w:r>
      <w:proofErr w:type="gramEnd"/>
      <w:r w:rsidR="00783ED2">
        <w:t xml:space="preserve"> however the land needs to be reclassified to Operational land to allow Council to sell the land.</w:t>
      </w:r>
    </w:p>
    <w:p w14:paraId="4EC98589" w14:textId="2E7D445B" w:rsidR="00E17889" w:rsidRPr="00042219" w:rsidRDefault="00B02D03" w:rsidP="00E17889">
      <w:pPr>
        <w:pStyle w:val="Heading1"/>
        <w:rPr>
          <w:b/>
        </w:rPr>
      </w:pPr>
      <w:r w:rsidRPr="00042219">
        <w:rPr>
          <w:b/>
        </w:rPr>
        <w:t xml:space="preserve">Site </w:t>
      </w:r>
      <w:r w:rsidR="00042219">
        <w:rPr>
          <w:b/>
        </w:rPr>
        <w:t>l</w:t>
      </w:r>
      <w:r w:rsidR="00E17889" w:rsidRPr="00042219">
        <w:rPr>
          <w:b/>
        </w:rPr>
        <w:t>ocation and context</w:t>
      </w:r>
    </w:p>
    <w:p w14:paraId="6F2B59EE" w14:textId="0CBD81B2" w:rsidR="00042219" w:rsidRPr="0078743F" w:rsidRDefault="00197DF2" w:rsidP="00E17889">
      <w:r w:rsidRPr="008009DF">
        <w:t xml:space="preserve">The subject land is described as </w:t>
      </w:r>
      <w:r w:rsidR="0094334A" w:rsidRPr="008009DF">
        <w:t>Lots 2, 3 and 4 DP 1201089, Bonney Street, Wilcannia, and Lot 111 DP 1201028, Bonney Street Wilcannia</w:t>
      </w:r>
      <w:r w:rsidRPr="008009DF">
        <w:t>.</w:t>
      </w:r>
      <w:r w:rsidR="0078743F" w:rsidRPr="008009DF">
        <w:t xml:space="preserve"> The total area of </w:t>
      </w:r>
      <w:r w:rsidR="004964B6" w:rsidRPr="008009DF">
        <w:t>the</w:t>
      </w:r>
      <w:r w:rsidR="0078743F" w:rsidRPr="008009DF">
        <w:t xml:space="preserve"> </w:t>
      </w:r>
      <w:r w:rsidR="004964B6" w:rsidRPr="008009DF">
        <w:t xml:space="preserve">land </w:t>
      </w:r>
      <w:r w:rsidR="0078743F" w:rsidRPr="008009DF">
        <w:t xml:space="preserve">is approximately </w:t>
      </w:r>
      <w:r w:rsidR="00EC6C63" w:rsidRPr="008009DF">
        <w:t>5,085</w:t>
      </w:r>
      <w:r w:rsidR="0078743F" w:rsidRPr="008009DF">
        <w:t>m</w:t>
      </w:r>
      <w:r w:rsidR="0078743F" w:rsidRPr="008009DF">
        <w:rPr>
          <w:vertAlign w:val="superscript"/>
        </w:rPr>
        <w:t>2</w:t>
      </w:r>
      <w:r w:rsidR="0078743F" w:rsidRPr="008009DF">
        <w:t>.</w:t>
      </w:r>
      <w:r w:rsidR="00C870BF" w:rsidRPr="008009DF">
        <w:t xml:space="preserve"> Refer to Locality Maps below.</w:t>
      </w:r>
    </w:p>
    <w:p w14:paraId="21FBDE30" w14:textId="16C24295" w:rsidR="00783ED2" w:rsidRPr="00783ED2" w:rsidRDefault="00783ED2" w:rsidP="00E17889">
      <w:r>
        <w:t xml:space="preserve">The Certificate of Title of each parcel is provided as </w:t>
      </w:r>
      <w:r>
        <w:rPr>
          <w:b/>
          <w:bCs/>
        </w:rPr>
        <w:t>Attachment B</w:t>
      </w:r>
      <w:r>
        <w:t xml:space="preserve">. Details of each parcel are provided in </w:t>
      </w:r>
      <w:r>
        <w:rPr>
          <w:b/>
          <w:bCs/>
        </w:rPr>
        <w:t>Attachment C</w:t>
      </w:r>
      <w:r>
        <w:t>.</w:t>
      </w:r>
    </w:p>
    <w:p w14:paraId="5C2F1287" w14:textId="2AF8B31B" w:rsidR="00197DF2" w:rsidRDefault="00197DF2" w:rsidP="00E17889">
      <w:r>
        <w:t>The site</w:t>
      </w:r>
      <w:r w:rsidR="00C870BF">
        <w:t>s</w:t>
      </w:r>
      <w:r>
        <w:t xml:space="preserve"> </w:t>
      </w:r>
      <w:r w:rsidR="00C870BF">
        <w:t xml:space="preserve">are </w:t>
      </w:r>
      <w:r>
        <w:t xml:space="preserve">located to the </w:t>
      </w:r>
      <w:r w:rsidR="00C870BF">
        <w:t>east</w:t>
      </w:r>
      <w:r w:rsidR="006D119E">
        <w:t xml:space="preserve"> of the town centre of </w:t>
      </w:r>
      <w:r w:rsidR="0094334A">
        <w:t>Wilcannia</w:t>
      </w:r>
      <w:r w:rsidR="006D119E">
        <w:t xml:space="preserve">. </w:t>
      </w:r>
      <w:r w:rsidR="0094334A">
        <w:t xml:space="preserve">Surrounding land is zoned R1 General </w:t>
      </w:r>
      <w:r w:rsidR="00AB73B8">
        <w:t>Residential and</w:t>
      </w:r>
      <w:r w:rsidR="0094334A">
        <w:t xml:space="preserve"> adjoins the existing Wilcannia Hospital</w:t>
      </w:r>
      <w:r w:rsidR="00E321ED" w:rsidRPr="00D25860">
        <w:t>.</w:t>
      </w:r>
    </w:p>
    <w:p w14:paraId="784A005F" w14:textId="4F3CEE82" w:rsidR="00FD69B4" w:rsidRDefault="00AB73B8" w:rsidP="00E17889">
      <w:r>
        <w:t>Lot 4 has frontage to the Darling River</w:t>
      </w:r>
      <w:r w:rsidR="00FC5037">
        <w:t xml:space="preserve">, </w:t>
      </w:r>
      <w:r w:rsidR="00976D45">
        <w:t>however,</w:t>
      </w:r>
      <w:r w:rsidR="00FC5037">
        <w:t xml:space="preserve"> is </w:t>
      </w:r>
      <w:r w:rsidR="00976D45">
        <w:t>wholly contained within the R1 General Residential zone.</w:t>
      </w:r>
      <w:r>
        <w:t xml:space="preserve"> </w:t>
      </w:r>
    </w:p>
    <w:p w14:paraId="21B25A24" w14:textId="21E032CD" w:rsidR="00DF26B3" w:rsidRDefault="00DF26B3" w:rsidP="00E17889"/>
    <w:p w14:paraId="3109ACA7" w14:textId="5B3155C3" w:rsidR="005F31E4" w:rsidRDefault="005F31E4" w:rsidP="00E17889"/>
    <w:p w14:paraId="0EB4048B" w14:textId="2B1EEEC9" w:rsidR="005F31E4" w:rsidRDefault="005F31E4" w:rsidP="00E17889"/>
    <w:p w14:paraId="5CBB67E4" w14:textId="1C8D6BA0" w:rsidR="005F31E4" w:rsidRDefault="005F31E4" w:rsidP="00E17889"/>
    <w:p w14:paraId="78668BC6" w14:textId="77777777" w:rsidR="005F31E4" w:rsidRDefault="005F31E4" w:rsidP="00E17889"/>
    <w:p w14:paraId="7DC74E76" w14:textId="0D7C845C" w:rsidR="00C870BF" w:rsidRPr="00DF26B3" w:rsidRDefault="00C870BF" w:rsidP="00E17889">
      <w:pPr>
        <w:rPr>
          <w:b/>
          <w:bCs/>
          <w:i/>
          <w:iCs/>
        </w:rPr>
      </w:pPr>
      <w:r w:rsidRPr="00DF26B3">
        <w:rPr>
          <w:b/>
          <w:bCs/>
          <w:i/>
          <w:iCs/>
        </w:rPr>
        <w:lastRenderedPageBreak/>
        <w:t xml:space="preserve">Locality Map – </w:t>
      </w:r>
      <w:r w:rsidR="00AB73B8" w:rsidRPr="00DF26B3">
        <w:rPr>
          <w:b/>
          <w:bCs/>
          <w:i/>
          <w:iCs/>
        </w:rPr>
        <w:t>Wilcannia</w:t>
      </w:r>
      <w:r w:rsidRPr="00DF26B3">
        <w:rPr>
          <w:b/>
          <w:bCs/>
          <w:i/>
          <w:iCs/>
        </w:rPr>
        <w:t xml:space="preserve"> and subject land (</w:t>
      </w:r>
      <w:r w:rsidR="00E92954" w:rsidRPr="00DF26B3">
        <w:rPr>
          <w:b/>
          <w:bCs/>
          <w:i/>
          <w:iCs/>
        </w:rPr>
        <w:t>not to scale</w:t>
      </w:r>
      <w:r w:rsidRPr="00DF26B3">
        <w:rPr>
          <w:b/>
          <w:bCs/>
          <w:i/>
          <w:iCs/>
        </w:rPr>
        <w:t>)</w:t>
      </w:r>
    </w:p>
    <w:p w14:paraId="7CEE7EAE" w14:textId="58981FF0" w:rsidR="00AB73B8" w:rsidRDefault="00AB73B8" w:rsidP="00E17889">
      <w:r>
        <w:rPr>
          <w:noProof/>
        </w:rPr>
        <w:drawing>
          <wp:inline distT="0" distB="0" distL="0" distR="0" wp14:anchorId="437A8525" wp14:editId="28720122">
            <wp:extent cx="4187135" cy="2568713"/>
            <wp:effectExtent l="0" t="0" r="4445" b="3175"/>
            <wp:docPr id="2" name="Picture 2" descr="Locality Map (not to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lity.JPG"/>
                    <pic:cNvPicPr/>
                  </pic:nvPicPr>
                  <pic:blipFill>
                    <a:blip r:embed="rId10">
                      <a:extLst>
                        <a:ext uri="{28A0092B-C50C-407E-A947-70E740481C1C}">
                          <a14:useLocalDpi xmlns:a14="http://schemas.microsoft.com/office/drawing/2010/main" val="0"/>
                        </a:ext>
                      </a:extLst>
                    </a:blip>
                    <a:stretch>
                      <a:fillRect/>
                    </a:stretch>
                  </pic:blipFill>
                  <pic:spPr>
                    <a:xfrm>
                      <a:off x="0" y="0"/>
                      <a:ext cx="4306790" cy="2642118"/>
                    </a:xfrm>
                    <a:prstGeom prst="rect">
                      <a:avLst/>
                    </a:prstGeom>
                  </pic:spPr>
                </pic:pic>
              </a:graphicData>
            </a:graphic>
          </wp:inline>
        </w:drawing>
      </w:r>
    </w:p>
    <w:p w14:paraId="5F0E2A5B" w14:textId="7BFA6837" w:rsidR="005F31E4" w:rsidRDefault="005F31E4" w:rsidP="00E17889">
      <w:r>
        <w:t>Source: Six Maps</w:t>
      </w:r>
    </w:p>
    <w:p w14:paraId="40061711" w14:textId="4074B6DD" w:rsidR="005F31E4" w:rsidRPr="005F31E4" w:rsidRDefault="005F31E4" w:rsidP="00E17889">
      <w:pPr>
        <w:rPr>
          <w:b/>
          <w:bCs/>
          <w:i/>
          <w:iCs/>
        </w:rPr>
      </w:pPr>
      <w:r w:rsidRPr="005F31E4">
        <w:rPr>
          <w:b/>
          <w:bCs/>
          <w:i/>
          <w:iCs/>
        </w:rPr>
        <w:t xml:space="preserve">Cadastral Information </w:t>
      </w:r>
    </w:p>
    <w:p w14:paraId="1AB75B7F" w14:textId="289846D8" w:rsidR="00C870BF" w:rsidRDefault="005F31E4" w:rsidP="00E17889">
      <w:r>
        <w:rPr>
          <w:noProof/>
        </w:rPr>
        <mc:AlternateContent>
          <mc:Choice Requires="wps">
            <w:drawing>
              <wp:anchor distT="0" distB="0" distL="114300" distR="114300" simplePos="0" relativeHeight="251661312" behindDoc="0" locked="0" layoutInCell="1" allowOverlap="1" wp14:anchorId="56D3E417" wp14:editId="28EF5F80">
                <wp:simplePos x="0" y="0"/>
                <wp:positionH relativeFrom="column">
                  <wp:posOffset>820131</wp:posOffset>
                </wp:positionH>
                <wp:positionV relativeFrom="paragraph">
                  <wp:posOffset>2605491</wp:posOffset>
                </wp:positionV>
                <wp:extent cx="1310326" cy="292231"/>
                <wp:effectExtent l="0" t="0" r="23495" b="12700"/>
                <wp:wrapNone/>
                <wp:docPr id="4" name="Text Box 4"/>
                <wp:cNvGraphicFramePr/>
                <a:graphic xmlns:a="http://schemas.openxmlformats.org/drawingml/2006/main">
                  <a:graphicData uri="http://schemas.microsoft.com/office/word/2010/wordprocessingShape">
                    <wps:wsp>
                      <wps:cNvSpPr txBox="1"/>
                      <wps:spPr>
                        <a:xfrm>
                          <a:off x="0" y="0"/>
                          <a:ext cx="1310326" cy="292231"/>
                        </a:xfrm>
                        <a:prstGeom prst="rect">
                          <a:avLst/>
                        </a:prstGeom>
                        <a:noFill/>
                        <a:ln w="6350">
                          <a:solidFill>
                            <a:prstClr val="black"/>
                          </a:solidFill>
                        </a:ln>
                      </wps:spPr>
                      <wps:txbx>
                        <w:txbxContent>
                          <w:p w14:paraId="4D2B6E76" w14:textId="5CD07E62" w:rsidR="00BF5F70" w:rsidRDefault="00BF5F70" w:rsidP="005F31E4">
                            <w:r>
                              <w:t>Darling River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3E417" id="_x0000_t202" coordsize="21600,21600" o:spt="202" path="m,l,21600r21600,l21600,xe">
                <v:stroke joinstyle="miter"/>
                <v:path gradientshapeok="t" o:connecttype="rect"/>
              </v:shapetype>
              <v:shape id="Text Box 4" o:spid="_x0000_s1026" type="#_x0000_t202" style="position:absolute;margin-left:64.6pt;margin-top:205.15pt;width:103.2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" filled="f" strokeweight=".5pt">
                <v:textbox>
                  <w:txbxContent>
                    <w:p w14:paraId="4D2B6E76" w14:textId="5CD07E62" w:rsidR="00BF5F70" w:rsidRDefault="00BF5F70" w:rsidP="005F31E4">
                      <w:r>
                        <w:t>Darling River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DBDA9DA" wp14:editId="674A4E58">
                <wp:simplePos x="0" y="0"/>
                <wp:positionH relativeFrom="column">
                  <wp:posOffset>2450622</wp:posOffset>
                </wp:positionH>
                <wp:positionV relativeFrom="paragraph">
                  <wp:posOffset>2002724</wp:posOffset>
                </wp:positionV>
                <wp:extent cx="1310326" cy="292231"/>
                <wp:effectExtent l="0" t="0" r="23495" b="12700"/>
                <wp:wrapNone/>
                <wp:docPr id="1" name="Text Box 1"/>
                <wp:cNvGraphicFramePr/>
                <a:graphic xmlns:a="http://schemas.openxmlformats.org/drawingml/2006/main">
                  <a:graphicData uri="http://schemas.microsoft.com/office/word/2010/wordprocessingShape">
                    <wps:wsp>
                      <wps:cNvSpPr txBox="1"/>
                      <wps:spPr>
                        <a:xfrm>
                          <a:off x="0" y="0"/>
                          <a:ext cx="1310326" cy="292231"/>
                        </a:xfrm>
                        <a:prstGeom prst="rect">
                          <a:avLst/>
                        </a:prstGeom>
                        <a:noFill/>
                        <a:ln w="6350">
                          <a:solidFill>
                            <a:prstClr val="black"/>
                          </a:solidFill>
                        </a:ln>
                      </wps:spPr>
                      <wps:txbx>
                        <w:txbxContent>
                          <w:p w14:paraId="42AB83FD" w14:textId="7CB90FCC" w:rsidR="00BF5F70" w:rsidRDefault="00BF5F70">
                            <w:r>
                              <w:t>Wilcannia Hospital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DA9DA" id="Text Box 1" o:spid="_x0000_s1027" type="#_x0000_t202" style="position:absolute;margin-left:192.95pt;margin-top:157.7pt;width:103.2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" filled="f" strokeweight=".5pt">
                <v:textbox>
                  <w:txbxContent>
                    <w:p w14:paraId="42AB83FD" w14:textId="7CB90FCC" w:rsidR="00BF5F70" w:rsidRDefault="00BF5F70">
                      <w:r>
                        <w:t>Wilcannia Hospital</w:t>
                      </w:r>
                    </w:p>
                  </w:txbxContent>
                </v:textbox>
              </v:shape>
            </w:pict>
          </mc:Fallback>
        </mc:AlternateContent>
      </w:r>
      <w:r w:rsidR="00193801">
        <w:rPr>
          <w:noProof/>
        </w:rPr>
        <w:t xml:space="preserve">    </w:t>
      </w:r>
      <w:r w:rsidR="00AB73B8">
        <w:rPr>
          <w:noProof/>
        </w:rPr>
        <w:drawing>
          <wp:inline distT="0" distB="0" distL="0" distR="0" wp14:anchorId="3186C59F" wp14:editId="14B66C58">
            <wp:extent cx="3866409" cy="2884533"/>
            <wp:effectExtent l="0" t="0" r="1270" b="0"/>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ts.JPG"/>
                    <pic:cNvPicPr/>
                  </pic:nvPicPr>
                  <pic:blipFill>
                    <a:blip r:embed="rId11">
                      <a:extLst>
                        <a:ext uri="{28A0092B-C50C-407E-A947-70E740481C1C}">
                          <a14:useLocalDpi xmlns:a14="http://schemas.microsoft.com/office/drawing/2010/main" val="0"/>
                        </a:ext>
                      </a:extLst>
                    </a:blip>
                    <a:stretch>
                      <a:fillRect/>
                    </a:stretch>
                  </pic:blipFill>
                  <pic:spPr>
                    <a:xfrm>
                      <a:off x="0" y="0"/>
                      <a:ext cx="3965409" cy="2958392"/>
                    </a:xfrm>
                    <a:prstGeom prst="rect">
                      <a:avLst/>
                    </a:prstGeom>
                  </pic:spPr>
                </pic:pic>
              </a:graphicData>
            </a:graphic>
          </wp:inline>
        </w:drawing>
      </w:r>
    </w:p>
    <w:p w14:paraId="6A72C51B" w14:textId="51055270" w:rsidR="00C870BF" w:rsidRDefault="00C870BF" w:rsidP="00E17889">
      <w:proofErr w:type="gramStart"/>
      <w:r>
        <w:t>Source:-</w:t>
      </w:r>
      <w:proofErr w:type="gramEnd"/>
      <w:r>
        <w:t xml:space="preserve"> </w:t>
      </w:r>
      <w:r w:rsidR="00B84814">
        <w:t>SIX Maps</w:t>
      </w:r>
    </w:p>
    <w:p w14:paraId="7D117E40" w14:textId="3AD56BE0" w:rsidR="005F31E4" w:rsidRDefault="005F31E4" w:rsidP="00E17889"/>
    <w:p w14:paraId="35A48ABA" w14:textId="5F9FDE28" w:rsidR="00333686" w:rsidRDefault="00333686" w:rsidP="00354EE2"/>
    <w:p w14:paraId="12BDB954" w14:textId="77777777" w:rsidR="00333686" w:rsidRDefault="00333686" w:rsidP="00354EE2"/>
    <w:p w14:paraId="04450221" w14:textId="77777777" w:rsidR="00333686" w:rsidRDefault="00333686" w:rsidP="00354EE2"/>
    <w:p w14:paraId="5A913FAF" w14:textId="77777777" w:rsidR="00333686" w:rsidRDefault="00333686" w:rsidP="00354EE2"/>
    <w:p w14:paraId="1ACA5808" w14:textId="7B40AF8F" w:rsidR="00333686" w:rsidRPr="00333686" w:rsidRDefault="00333686" w:rsidP="00333686">
      <w:pPr>
        <w:rPr>
          <w:b/>
          <w:bCs/>
          <w:i/>
          <w:iCs/>
        </w:rPr>
      </w:pPr>
      <w:r w:rsidRPr="00333686">
        <w:rPr>
          <w:b/>
          <w:bCs/>
          <w:i/>
          <w:iCs/>
        </w:rPr>
        <w:t xml:space="preserve">Subject land – Aerial photo - Source: Six Maps </w:t>
      </w:r>
      <w:r w:rsidRPr="00333686">
        <w:rPr>
          <w:b/>
          <w:bCs/>
          <w:i/>
          <w:iCs/>
        </w:rPr>
        <w:tab/>
        <w:t xml:space="preserve">Current zoning – Source: NSW </w:t>
      </w:r>
      <w:r w:rsidR="004964B6">
        <w:rPr>
          <w:b/>
          <w:bCs/>
          <w:i/>
          <w:iCs/>
        </w:rPr>
        <w:t>Planning portal</w:t>
      </w:r>
    </w:p>
    <w:p w14:paraId="07F26D70" w14:textId="62BC872F" w:rsidR="00333686" w:rsidRDefault="00333686" w:rsidP="00354EE2">
      <w:pPr>
        <w:rPr>
          <w:noProof/>
        </w:rPr>
      </w:pPr>
      <w:r>
        <w:rPr>
          <w:noProof/>
        </w:rPr>
        <w:lastRenderedPageBreak/>
        <mc:AlternateContent>
          <mc:Choice Requires="wps">
            <w:drawing>
              <wp:anchor distT="0" distB="0" distL="114300" distR="114300" simplePos="0" relativeHeight="251663360" behindDoc="0" locked="0" layoutInCell="1" allowOverlap="1" wp14:anchorId="4D13F7A9" wp14:editId="4B095188">
                <wp:simplePos x="0" y="0"/>
                <wp:positionH relativeFrom="column">
                  <wp:posOffset>4166412</wp:posOffset>
                </wp:positionH>
                <wp:positionV relativeFrom="paragraph">
                  <wp:posOffset>1127989</wp:posOffset>
                </wp:positionV>
                <wp:extent cx="1348033" cy="348661"/>
                <wp:effectExtent l="0" t="0" r="24130" b="13335"/>
                <wp:wrapNone/>
                <wp:docPr id="7" name="Text Box 7"/>
                <wp:cNvGraphicFramePr/>
                <a:graphic xmlns:a="http://schemas.openxmlformats.org/drawingml/2006/main">
                  <a:graphicData uri="http://schemas.microsoft.com/office/word/2010/wordprocessingShape">
                    <wps:wsp>
                      <wps:cNvSpPr txBox="1"/>
                      <wps:spPr>
                        <a:xfrm>
                          <a:off x="0" y="0"/>
                          <a:ext cx="1348033" cy="348661"/>
                        </a:xfrm>
                        <a:prstGeom prst="rect">
                          <a:avLst/>
                        </a:prstGeom>
                        <a:noFill/>
                        <a:ln w="6350">
                          <a:solidFill>
                            <a:prstClr val="black"/>
                          </a:solidFill>
                        </a:ln>
                      </wps:spPr>
                      <wps:txbx>
                        <w:txbxContent>
                          <w:p w14:paraId="1EFADD66" w14:textId="77777777" w:rsidR="00BF5F70" w:rsidRDefault="00BF5F70" w:rsidP="00333686">
                            <w:r>
                              <w:t>Wilcannia Hospital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3F7A9" id="Text Box 7" o:spid="_x0000_s1028" type="#_x0000_t202" style="position:absolute;margin-left:328.05pt;margin-top:88.8pt;width:106.15pt;height:2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" filled="f" strokeweight=".5pt">
                <v:textbox>
                  <w:txbxContent>
                    <w:p w14:paraId="1EFADD66" w14:textId="77777777" w:rsidR="00BF5F70" w:rsidRDefault="00BF5F70" w:rsidP="00333686">
                      <w:r>
                        <w:t>Wilcannia Hospital</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71F0BF6" wp14:editId="5C9F2092">
                <wp:simplePos x="0" y="0"/>
                <wp:positionH relativeFrom="column">
                  <wp:posOffset>3214540</wp:posOffset>
                </wp:positionH>
                <wp:positionV relativeFrom="paragraph">
                  <wp:posOffset>1721982</wp:posOffset>
                </wp:positionV>
                <wp:extent cx="1310326" cy="292231"/>
                <wp:effectExtent l="0" t="0" r="23495" b="12700"/>
                <wp:wrapNone/>
                <wp:docPr id="9" name="Text Box 9"/>
                <wp:cNvGraphicFramePr/>
                <a:graphic xmlns:a="http://schemas.openxmlformats.org/drawingml/2006/main">
                  <a:graphicData uri="http://schemas.microsoft.com/office/word/2010/wordprocessingShape">
                    <wps:wsp>
                      <wps:cNvSpPr txBox="1"/>
                      <wps:spPr>
                        <a:xfrm>
                          <a:off x="0" y="0"/>
                          <a:ext cx="1310326" cy="292231"/>
                        </a:xfrm>
                        <a:prstGeom prst="rect">
                          <a:avLst/>
                        </a:prstGeom>
                        <a:noFill/>
                        <a:ln w="6350">
                          <a:solidFill>
                            <a:prstClr val="black"/>
                          </a:solidFill>
                        </a:ln>
                      </wps:spPr>
                      <wps:txbx>
                        <w:txbxContent>
                          <w:p w14:paraId="0A1FD2B3" w14:textId="77777777" w:rsidR="00BF5F70" w:rsidRDefault="00BF5F70" w:rsidP="00333686">
                            <w:r>
                              <w:t>Darling River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F0BF6" id="Text Box 9" o:spid="_x0000_s1029" type="#_x0000_t202" style="position:absolute;margin-left:253.1pt;margin-top:135.6pt;width:103.2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" filled="f" strokeweight=".5pt">
                <v:textbox>
                  <w:txbxContent>
                    <w:p w14:paraId="0A1FD2B3" w14:textId="77777777" w:rsidR="00BF5F70" w:rsidRDefault="00BF5F70" w:rsidP="00333686">
                      <w:r>
                        <w:t>Darling River</w:t>
                      </w:r>
                    </w:p>
                  </w:txbxContent>
                </v:textbox>
              </v:shape>
            </w:pict>
          </mc:Fallback>
        </mc:AlternateContent>
      </w:r>
      <w:r w:rsidR="00AB73B8">
        <w:rPr>
          <w:noProof/>
        </w:rPr>
        <w:drawing>
          <wp:inline distT="0" distB="0" distL="0" distR="0" wp14:anchorId="7C4D1407" wp14:editId="00CE610E">
            <wp:extent cx="2432115" cy="2625090"/>
            <wp:effectExtent l="0" t="0" r="6350" b="3810"/>
            <wp:docPr id="5" name="Picture 5" descr="A picture containing outdoor, skiing, flying, lo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rial.JPG"/>
                    <pic:cNvPicPr/>
                  </pic:nvPicPr>
                  <pic:blipFill>
                    <a:blip r:embed="rId12">
                      <a:extLst>
                        <a:ext uri="{28A0092B-C50C-407E-A947-70E740481C1C}">
                          <a14:useLocalDpi xmlns:a14="http://schemas.microsoft.com/office/drawing/2010/main" val="0"/>
                        </a:ext>
                      </a:extLst>
                    </a:blip>
                    <a:stretch>
                      <a:fillRect/>
                    </a:stretch>
                  </pic:blipFill>
                  <pic:spPr>
                    <a:xfrm>
                      <a:off x="0" y="0"/>
                      <a:ext cx="2488037" cy="2685450"/>
                    </a:xfrm>
                    <a:prstGeom prst="rect">
                      <a:avLst/>
                    </a:prstGeom>
                  </pic:spPr>
                </pic:pic>
              </a:graphicData>
            </a:graphic>
          </wp:inline>
        </w:drawing>
      </w:r>
      <w:r w:rsidR="00AB73B8">
        <w:t xml:space="preserve">                 </w:t>
      </w:r>
      <w:r w:rsidR="00AB73B8">
        <w:rPr>
          <w:noProof/>
        </w:rPr>
        <w:drawing>
          <wp:inline distT="0" distB="0" distL="0" distR="0" wp14:anchorId="3707C565" wp14:editId="3B17C109">
            <wp:extent cx="2743200" cy="2649815"/>
            <wp:effectExtent l="0" t="0" r="0" b="0"/>
            <wp:docPr id="6" name="Picture 6"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oning.JPG"/>
                    <pic:cNvPicPr/>
                  </pic:nvPicPr>
                  <pic:blipFill>
                    <a:blip r:embed="rId13">
                      <a:extLst>
                        <a:ext uri="{28A0092B-C50C-407E-A947-70E740481C1C}">
                          <a14:useLocalDpi xmlns:a14="http://schemas.microsoft.com/office/drawing/2010/main" val="0"/>
                        </a:ext>
                      </a:extLst>
                    </a:blip>
                    <a:stretch>
                      <a:fillRect/>
                    </a:stretch>
                  </pic:blipFill>
                  <pic:spPr>
                    <a:xfrm>
                      <a:off x="0" y="0"/>
                      <a:ext cx="2814709" cy="2718890"/>
                    </a:xfrm>
                    <a:prstGeom prst="rect">
                      <a:avLst/>
                    </a:prstGeom>
                  </pic:spPr>
                </pic:pic>
              </a:graphicData>
            </a:graphic>
          </wp:inline>
        </w:drawing>
      </w:r>
      <w:r w:rsidR="00354EE2">
        <w:rPr>
          <w:noProof/>
        </w:rPr>
        <w:t xml:space="preserve">   </w:t>
      </w:r>
    </w:p>
    <w:p w14:paraId="2E1B812F" w14:textId="03D10E00" w:rsidR="00354EE2" w:rsidRDefault="00354EE2" w:rsidP="00354EE2">
      <w:r>
        <w:rPr>
          <w:noProof/>
        </w:rPr>
        <w:t xml:space="preserve">    </w:t>
      </w:r>
    </w:p>
    <w:p w14:paraId="630FF17A" w14:textId="5A6E8D4E" w:rsidR="004A4348" w:rsidRDefault="00AB73B8" w:rsidP="00E17889">
      <w:r>
        <w:t>All lots are owned and</w:t>
      </w:r>
      <w:r w:rsidR="00137C15" w:rsidRPr="00D25860">
        <w:t xml:space="preserve"> managed by </w:t>
      </w:r>
      <w:r w:rsidR="00DF26B3" w:rsidRPr="00D25860">
        <w:t>Council</w:t>
      </w:r>
      <w:r w:rsidR="00DF26B3">
        <w:t xml:space="preserve"> and</w:t>
      </w:r>
      <w:r w:rsidR="00137C15">
        <w:t xml:space="preserve"> </w:t>
      </w:r>
      <w:r>
        <w:t>are vacant</w:t>
      </w:r>
      <w:r w:rsidR="00D702D8">
        <w:t xml:space="preserve"> as shown on the imagery above</w:t>
      </w:r>
      <w:r w:rsidR="00137C15">
        <w:t>.</w:t>
      </w:r>
      <w:r w:rsidR="004A4348">
        <w:t xml:space="preserve"> </w:t>
      </w:r>
      <w:r w:rsidR="00137C15">
        <w:t>T</w:t>
      </w:r>
      <w:r w:rsidR="004A4348">
        <w:t xml:space="preserve">he planning proposal seeks to </w:t>
      </w:r>
      <w:r>
        <w:t xml:space="preserve">reclassify the land from Community to Operational land, to allow the </w:t>
      </w:r>
      <w:r w:rsidR="004964B6">
        <w:t xml:space="preserve">sale of the land and that is proposed to be </w:t>
      </w:r>
      <w:r>
        <w:t>develop</w:t>
      </w:r>
      <w:r w:rsidR="004964B6">
        <w:t>ed</w:t>
      </w:r>
      <w:r>
        <w:t xml:space="preserve"> </w:t>
      </w:r>
      <w:r w:rsidR="004964B6">
        <w:t xml:space="preserve">as </w:t>
      </w:r>
      <w:r>
        <w:t>a health services facility</w:t>
      </w:r>
      <w:r w:rsidR="004A4348">
        <w:t xml:space="preserve">. </w:t>
      </w:r>
    </w:p>
    <w:p w14:paraId="6CDACB6B" w14:textId="23F15825" w:rsidR="008233BF" w:rsidRPr="009010BE" w:rsidRDefault="00C11B81" w:rsidP="00C11B81">
      <w:pPr>
        <w:pStyle w:val="Heading1"/>
        <w:rPr>
          <w:b/>
        </w:rPr>
      </w:pPr>
      <w:r w:rsidRPr="009010BE">
        <w:rPr>
          <w:b/>
        </w:rPr>
        <w:t xml:space="preserve">Objectives and intended outcomes </w:t>
      </w:r>
    </w:p>
    <w:p w14:paraId="2028F27A" w14:textId="6DF9F1FE" w:rsidR="00AB73B8" w:rsidRDefault="00AB73B8" w:rsidP="00AB73B8">
      <w:r>
        <w:t xml:space="preserve">The objective of this </w:t>
      </w:r>
      <w:r w:rsidR="004964B6">
        <w:t>p</w:t>
      </w:r>
      <w:r>
        <w:t xml:space="preserve">lanning </w:t>
      </w:r>
      <w:r w:rsidR="004964B6">
        <w:t>p</w:t>
      </w:r>
      <w:r>
        <w:t xml:space="preserve">roposal is to reclassify the subject land from Community to Operational Land and discharge Council’s interest in the land. Council is not proposing to change the zoning or </w:t>
      </w:r>
      <w:r w:rsidR="00EA196E">
        <w:t>minimum lot size provisions</w:t>
      </w:r>
      <w:r>
        <w:t xml:space="preserve"> of subject lots. </w:t>
      </w:r>
    </w:p>
    <w:p w14:paraId="33E0292C" w14:textId="770BF0FC" w:rsidR="00C11B81" w:rsidRPr="00520E4B" w:rsidRDefault="00C11B81" w:rsidP="00C11B81">
      <w:pPr>
        <w:pStyle w:val="Heading1"/>
        <w:rPr>
          <w:b/>
        </w:rPr>
      </w:pPr>
      <w:r w:rsidRPr="00520E4B">
        <w:rPr>
          <w:b/>
        </w:rPr>
        <w:t xml:space="preserve">Explanation of provisions </w:t>
      </w:r>
    </w:p>
    <w:p w14:paraId="1ACA492B" w14:textId="370A8D1F" w:rsidR="00BF0F8A" w:rsidRDefault="00473890" w:rsidP="00473890">
      <w:r>
        <w:t>The reclassification of the lots from Community to Operational land will enable the lots to be disposed of by Council</w:t>
      </w:r>
      <w:r w:rsidR="00DF26B3">
        <w:t xml:space="preserve"> and </w:t>
      </w:r>
      <w:r w:rsidR="004964B6">
        <w:t xml:space="preserve">to </w:t>
      </w:r>
      <w:r w:rsidR="00DF26B3">
        <w:t>be developed for a health services facility.</w:t>
      </w:r>
      <w:r>
        <w:t xml:space="preserve"> </w:t>
      </w:r>
    </w:p>
    <w:p w14:paraId="32A96702" w14:textId="3FE6A6B0" w:rsidR="00BF0F8A" w:rsidRDefault="00473890" w:rsidP="00473890">
      <w:r>
        <w:t xml:space="preserve">The proposed provisions in the </w:t>
      </w:r>
      <w:r w:rsidR="004964B6">
        <w:t>p</w:t>
      </w:r>
      <w:r>
        <w:t xml:space="preserve">lanning </w:t>
      </w:r>
      <w:r w:rsidR="004964B6">
        <w:t>p</w:t>
      </w:r>
      <w:r>
        <w:t xml:space="preserve">roposal will achieve the intended outcomes by listing the subject land in Schedule 4 Classification and reclassification of public land Part 2 Land classified, or reclassified, as operational land – interests changed of </w:t>
      </w:r>
      <w:r w:rsidR="00BF0F8A">
        <w:t>Central Darling</w:t>
      </w:r>
      <w:r>
        <w:t xml:space="preserve"> LEP 201</w:t>
      </w:r>
      <w:r w:rsidR="00BF0F8A">
        <w:t>2</w:t>
      </w:r>
      <w:r>
        <w:t>.</w:t>
      </w:r>
    </w:p>
    <w:p w14:paraId="20A5ADF9" w14:textId="0755211F" w:rsidR="00BF0F8A" w:rsidRDefault="00BF0F8A" w:rsidP="00473890">
      <w:r>
        <w:t>No mapping changes are required.</w:t>
      </w:r>
    </w:p>
    <w:p w14:paraId="0595EB65" w14:textId="64BD0E0F" w:rsidR="00520E4B" w:rsidRPr="00695203" w:rsidRDefault="00520E4B" w:rsidP="00BF0F8A">
      <w:pPr>
        <w:pStyle w:val="Heading2"/>
      </w:pPr>
      <w:r w:rsidRPr="00BF0F8A">
        <w:rPr>
          <w:b/>
          <w:bCs/>
        </w:rPr>
        <w:t>Justification</w:t>
      </w:r>
    </w:p>
    <w:p w14:paraId="7347BD44" w14:textId="0480B314" w:rsidR="00C11B81" w:rsidRDefault="00C11B81" w:rsidP="00C11B81">
      <w:pPr>
        <w:pStyle w:val="Heading2"/>
        <w:rPr>
          <w:b/>
        </w:rPr>
      </w:pPr>
      <w:r w:rsidRPr="00695203">
        <w:rPr>
          <w:b/>
        </w:rPr>
        <w:t xml:space="preserve">Need for the planning proposal </w:t>
      </w:r>
    </w:p>
    <w:p w14:paraId="2234C9B9" w14:textId="5B6B33B7" w:rsidR="00C11B81" w:rsidRDefault="00C11B81" w:rsidP="00C11B81">
      <w:pPr>
        <w:pStyle w:val="Heading3"/>
        <w:rPr>
          <w:b/>
        </w:rPr>
      </w:pPr>
      <w:r w:rsidRPr="00695203">
        <w:rPr>
          <w:b/>
        </w:rPr>
        <w:t>Is the planning proposal a result of any strategic study or report?</w:t>
      </w:r>
    </w:p>
    <w:p w14:paraId="5A5BE2E8" w14:textId="7766F677" w:rsidR="009174DC" w:rsidRDefault="000237B5" w:rsidP="009174DC">
      <w:r>
        <w:t xml:space="preserve">The planning proposal has been prepared having regard to the Department’s </w:t>
      </w:r>
      <w:r w:rsidRPr="00827EEE">
        <w:rPr>
          <w:i/>
        </w:rPr>
        <w:t>Practice Note PN 16-001</w:t>
      </w:r>
      <w:r w:rsidR="00072CE3" w:rsidRPr="00827EEE">
        <w:rPr>
          <w:i/>
        </w:rPr>
        <w:t>- Classification and reclassification of public land through a LEP</w:t>
      </w:r>
      <w:r>
        <w:t xml:space="preserve">. </w:t>
      </w:r>
      <w:r w:rsidR="005D3289">
        <w:t xml:space="preserve">The planning proposal is not the result of any strategic study or report. </w:t>
      </w:r>
      <w:r w:rsidR="001F7E55">
        <w:t xml:space="preserve">Health Services facility is a permissible use under the Central Darling LEP 2012. </w:t>
      </w:r>
      <w:r w:rsidR="00500BDF">
        <w:t xml:space="preserve">The proposal is a result of a development opportunity </w:t>
      </w:r>
      <w:r w:rsidR="004C0829">
        <w:t>for a health services facility</w:t>
      </w:r>
      <w:r w:rsidR="00500BDF">
        <w:t xml:space="preserve"> adjoining </w:t>
      </w:r>
      <w:r w:rsidR="004C0829">
        <w:t>the existing hospital</w:t>
      </w:r>
      <w:r w:rsidR="00072CE3">
        <w:t xml:space="preserve"> and to be able to sell the land a reclassification is required</w:t>
      </w:r>
      <w:r w:rsidR="004F3066">
        <w:t>. This is the most suitable site for the development.</w:t>
      </w:r>
    </w:p>
    <w:p w14:paraId="4AE10C65" w14:textId="519D9CF6" w:rsidR="00392FA2" w:rsidRPr="009174DC" w:rsidRDefault="00392FA2" w:rsidP="009174DC">
      <w:r>
        <w:t>The land is strategically located near the Wilcannia Hospital and will be developed as an integral part and complementary to the facility. The health services facility will be access through the Wilcannia Hospital facility.</w:t>
      </w:r>
    </w:p>
    <w:p w14:paraId="46E57384" w14:textId="238F80E7" w:rsidR="00C11B81" w:rsidRPr="00695203" w:rsidRDefault="00C11B81" w:rsidP="00C11B81">
      <w:pPr>
        <w:pStyle w:val="Heading3"/>
        <w:rPr>
          <w:b/>
        </w:rPr>
      </w:pPr>
      <w:r w:rsidRPr="00695203">
        <w:rPr>
          <w:b/>
        </w:rPr>
        <w:lastRenderedPageBreak/>
        <w:t>Is the planning proposal the best means of achieving the objectives or intended outcomes, or is there a better way?</w:t>
      </w:r>
    </w:p>
    <w:p w14:paraId="4CD59368" w14:textId="5A51DCF0" w:rsidR="004C0829" w:rsidRDefault="004C0829" w:rsidP="004C0829">
      <w:r>
        <w:t xml:space="preserve">Council’s intention is to reclassify the subject land and discharge interests in the land with the objective to dispose the land. This </w:t>
      </w:r>
      <w:r w:rsidR="001F7E55">
        <w:t xml:space="preserve">site has been chosen </w:t>
      </w:r>
      <w:proofErr w:type="gramStart"/>
      <w:r w:rsidR="001F7E55">
        <w:t xml:space="preserve">as a </w:t>
      </w:r>
      <w:r>
        <w:t>result of</w:t>
      </w:r>
      <w:proofErr w:type="gramEnd"/>
      <w:r>
        <w:t xml:space="preserve"> community consultation. The</w:t>
      </w:r>
      <w:r w:rsidR="001F7E55">
        <w:t xml:space="preserve"> planning proposal process is the best mechanism to allow Council to dispose of the land.</w:t>
      </w:r>
      <w:r>
        <w:t xml:space="preserve"> </w:t>
      </w:r>
      <w:r w:rsidR="001F7E55">
        <w:t xml:space="preserve">The </w:t>
      </w:r>
      <w:r>
        <w:t xml:space="preserve">objective of the proposal </w:t>
      </w:r>
      <w:r w:rsidR="001F7E55">
        <w:t xml:space="preserve">to sell the land </w:t>
      </w:r>
      <w:r>
        <w:t xml:space="preserve">can only be achieved through an amendment to the Central Darling Local Environmental Plan 2012 via a </w:t>
      </w:r>
      <w:r w:rsidR="004964B6">
        <w:t>p</w:t>
      </w:r>
      <w:r>
        <w:t>lanning</w:t>
      </w:r>
      <w:r w:rsidR="004964B6">
        <w:t xml:space="preserve"> p</w:t>
      </w:r>
      <w:r>
        <w:t xml:space="preserve">roposal and approval of the Governor. </w:t>
      </w:r>
    </w:p>
    <w:p w14:paraId="7874F171" w14:textId="7182B8E7" w:rsidR="00C11B81" w:rsidRPr="003F1383" w:rsidRDefault="00C11B81" w:rsidP="00684A8D">
      <w:pPr>
        <w:pStyle w:val="Heading2"/>
        <w:spacing w:before="0"/>
        <w:rPr>
          <w:b/>
        </w:rPr>
      </w:pPr>
      <w:r w:rsidRPr="003F1383">
        <w:rPr>
          <w:b/>
        </w:rPr>
        <w:t xml:space="preserve">Relationship to strategic planning framework </w:t>
      </w:r>
    </w:p>
    <w:p w14:paraId="395F7E34" w14:textId="31EFE8C8" w:rsidR="00C11B81" w:rsidRPr="003F1383" w:rsidRDefault="00DA0B20" w:rsidP="00684A8D">
      <w:pPr>
        <w:pStyle w:val="Heading3"/>
        <w:spacing w:before="0"/>
        <w:rPr>
          <w:b/>
        </w:rPr>
      </w:pPr>
      <w:r>
        <w:rPr>
          <w:b/>
        </w:rPr>
        <w:t>Far West</w:t>
      </w:r>
      <w:r w:rsidR="00C11B81" w:rsidRPr="003F1383">
        <w:rPr>
          <w:b/>
        </w:rPr>
        <w:t xml:space="preserve"> Regional Plan 2036</w:t>
      </w:r>
    </w:p>
    <w:p w14:paraId="47B70008" w14:textId="0C07373B" w:rsidR="00D56578" w:rsidRDefault="00D56578" w:rsidP="00482757">
      <w:r>
        <w:t xml:space="preserve">The proposal is consistent with the </w:t>
      </w:r>
      <w:r w:rsidR="00B84814">
        <w:t>Far West</w:t>
      </w:r>
      <w:r w:rsidR="000E022B" w:rsidRPr="000E022B">
        <w:t xml:space="preserve"> </w:t>
      </w:r>
      <w:r>
        <w:t xml:space="preserve">Regional Plan. </w:t>
      </w:r>
      <w:r w:rsidR="004C0829">
        <w:t xml:space="preserve">Direction 22 </w:t>
      </w:r>
      <w:r w:rsidR="004C0829">
        <w:rPr>
          <w:i/>
          <w:iCs/>
        </w:rPr>
        <w:t xml:space="preserve">Collaborate and partner with Aboriginal Communities </w:t>
      </w:r>
      <w:r w:rsidR="004C0829">
        <w:t xml:space="preserve">and Direction 23 </w:t>
      </w:r>
      <w:r w:rsidR="004C0829">
        <w:rPr>
          <w:i/>
          <w:iCs/>
        </w:rPr>
        <w:t>Improve Access to local health services, aged care and seniors housing</w:t>
      </w:r>
      <w:r w:rsidR="003715CE">
        <w:t xml:space="preserve"> is directly applicable to the proposal.</w:t>
      </w:r>
      <w:r w:rsidR="00EA36B3">
        <w:t xml:space="preserve"> The Plan does not address the reclassification of land.</w:t>
      </w:r>
    </w:p>
    <w:p w14:paraId="13760572" w14:textId="1DD0ACBB" w:rsidR="004C0829" w:rsidRDefault="004C0829" w:rsidP="00D56578">
      <w:r>
        <w:t xml:space="preserve">The proposal is directly consistent with Direction 22, as the reclassification of the land will allow Council to discharge the subject land to the </w:t>
      </w:r>
      <w:proofErr w:type="spellStart"/>
      <w:r>
        <w:t>Maari</w:t>
      </w:r>
      <w:proofErr w:type="spellEnd"/>
      <w:r>
        <w:t xml:space="preserve"> Ma Aboriginal Health Corporation for the development of the health services facility. </w:t>
      </w:r>
    </w:p>
    <w:p w14:paraId="6BA7E71E" w14:textId="7BBDB972" w:rsidR="004C0829" w:rsidRDefault="004C0829" w:rsidP="00D56578">
      <w:r>
        <w:t>The proposal is directly consistent with Action 23.1 as the proposal will result in the development of a health services facility adjoining the existing hospital in Wilcannia, providing complimentary services for the community.</w:t>
      </w:r>
    </w:p>
    <w:p w14:paraId="2BC9EC03" w14:textId="20B4B7DC" w:rsidR="00284FE5" w:rsidRDefault="00284FE5" w:rsidP="00284FE5">
      <w:r w:rsidRPr="008009DF">
        <w:t>The site is small (</w:t>
      </w:r>
      <w:r w:rsidR="00B66434" w:rsidRPr="008009DF">
        <w:t>5,085</w:t>
      </w:r>
      <w:r w:rsidRPr="008009DF">
        <w:t xml:space="preserve">m2) and adjoins the town centre of Wilcannia and the existing hospital. The proposal is consistent with the Regional Plan as it will provide essential community health services to the town of Wilcannia and the Far West Region. </w:t>
      </w:r>
      <w:r w:rsidR="00EA36B3" w:rsidRPr="008009DF">
        <w:t>The subject land can be better utilised by disposal by Council to facilitate the development of the health services facility.</w:t>
      </w:r>
    </w:p>
    <w:p w14:paraId="6DA969B7" w14:textId="0C48D7C9" w:rsidR="00EA36B3" w:rsidRDefault="00EA36B3" w:rsidP="00284FE5">
      <w:r>
        <w:t>There is no current strategic land use plan applicable to the reclassification of land in the</w:t>
      </w:r>
    </w:p>
    <w:p w14:paraId="70335C1D" w14:textId="62F7AC49" w:rsidR="00C11B81" w:rsidRDefault="00C11B81" w:rsidP="00C11B81">
      <w:pPr>
        <w:pStyle w:val="Heading3"/>
        <w:rPr>
          <w:b/>
        </w:rPr>
      </w:pPr>
      <w:r w:rsidRPr="003F1383">
        <w:rPr>
          <w:b/>
        </w:rPr>
        <w:t>Consistency with relevant SEPPs</w:t>
      </w:r>
    </w:p>
    <w:p w14:paraId="52995E56" w14:textId="3433672F" w:rsidR="00EF64E1" w:rsidRPr="00B84814" w:rsidRDefault="00E00D87" w:rsidP="00B84814">
      <w:r>
        <w:t xml:space="preserve">Refer to </w:t>
      </w:r>
      <w:r w:rsidRPr="00E00D87">
        <w:rPr>
          <w:b/>
          <w:bCs/>
        </w:rPr>
        <w:t>Attachment D</w:t>
      </w:r>
      <w:r>
        <w:t>.</w:t>
      </w:r>
    </w:p>
    <w:p w14:paraId="20C22272" w14:textId="77777777" w:rsidR="00C11B81" w:rsidRPr="003F1383" w:rsidRDefault="00C11B81" w:rsidP="00C11B81">
      <w:pPr>
        <w:pStyle w:val="Heading3"/>
        <w:rPr>
          <w:b/>
        </w:rPr>
      </w:pPr>
      <w:r w:rsidRPr="003F1383">
        <w:rPr>
          <w:b/>
        </w:rPr>
        <w:t xml:space="preserve">Consistency with Section 9.1 Directions </w:t>
      </w:r>
    </w:p>
    <w:p w14:paraId="5D1826F0" w14:textId="3CF4D548" w:rsidR="00EF64E1" w:rsidRDefault="00E00D87" w:rsidP="00A532A6">
      <w:pPr>
        <w:spacing w:after="0"/>
      </w:pPr>
      <w:r>
        <w:t xml:space="preserve">Refer to </w:t>
      </w:r>
      <w:r>
        <w:rPr>
          <w:b/>
          <w:bCs/>
        </w:rPr>
        <w:t>Attachment</w:t>
      </w:r>
      <w:r w:rsidR="00AB0D20">
        <w:rPr>
          <w:b/>
          <w:bCs/>
        </w:rPr>
        <w:t xml:space="preserve"> D</w:t>
      </w:r>
      <w:r>
        <w:t>.</w:t>
      </w:r>
    </w:p>
    <w:p w14:paraId="17A701A0" w14:textId="7CF62220" w:rsidR="001F7E55" w:rsidRDefault="001F7E55" w:rsidP="00A532A6">
      <w:pPr>
        <w:spacing w:after="0"/>
      </w:pPr>
    </w:p>
    <w:p w14:paraId="6D592FE6" w14:textId="11A27AAD" w:rsidR="001F7E55" w:rsidRPr="003F1383" w:rsidRDefault="001F7E55" w:rsidP="001F7E55">
      <w:pPr>
        <w:pStyle w:val="Heading3"/>
        <w:rPr>
          <w:b/>
        </w:rPr>
      </w:pPr>
      <w:r>
        <w:rPr>
          <w:b/>
        </w:rPr>
        <w:t>Local Land use Strategy</w:t>
      </w:r>
    </w:p>
    <w:p w14:paraId="09881F03" w14:textId="7DB149B4" w:rsidR="001F7E55" w:rsidRDefault="001F7E55" w:rsidP="00A532A6">
      <w:pPr>
        <w:spacing w:after="0"/>
      </w:pPr>
      <w:r>
        <w:t>The Department endorsed Central Darling Strategy dated November 2012 applies to the land. The proposal is consistent with this strategy.</w:t>
      </w:r>
    </w:p>
    <w:p w14:paraId="515650E4" w14:textId="77777777" w:rsidR="00C11B81" w:rsidRPr="00A16A23" w:rsidRDefault="00C11B81" w:rsidP="00A16A23">
      <w:pPr>
        <w:pStyle w:val="Heading1"/>
        <w:rPr>
          <w:b/>
        </w:rPr>
      </w:pPr>
      <w:r w:rsidRPr="00A16A23">
        <w:rPr>
          <w:b/>
        </w:rPr>
        <w:lastRenderedPageBreak/>
        <w:t xml:space="preserve">Environmental Social and economic impact </w:t>
      </w:r>
    </w:p>
    <w:p w14:paraId="776A090D" w14:textId="4480E550" w:rsidR="00C11B81" w:rsidRPr="006C22E6" w:rsidRDefault="00C11B81" w:rsidP="00C11B81">
      <w:pPr>
        <w:pStyle w:val="Heading3"/>
        <w:rPr>
          <w:b/>
        </w:rPr>
      </w:pPr>
      <w:r w:rsidRPr="006C22E6">
        <w:rPr>
          <w:b/>
        </w:rPr>
        <w:t xml:space="preserve">Is there any likelihood that critical habitat or threatened species, populations or ecological communities or their habitats, will be adversely affected </w:t>
      </w:r>
      <w:proofErr w:type="gramStart"/>
      <w:r w:rsidRPr="006C22E6">
        <w:rPr>
          <w:b/>
        </w:rPr>
        <w:t>as a result of</w:t>
      </w:r>
      <w:proofErr w:type="gramEnd"/>
      <w:r w:rsidRPr="006C22E6">
        <w:rPr>
          <w:b/>
        </w:rPr>
        <w:t xml:space="preserve"> the proposal?</w:t>
      </w:r>
    </w:p>
    <w:p w14:paraId="6D063CBE" w14:textId="74131144" w:rsidR="009174DC" w:rsidRDefault="009174DC" w:rsidP="00A532A6">
      <w:pPr>
        <w:pStyle w:val="Heading3"/>
        <w:rPr>
          <w:rFonts w:asciiTheme="minorHAnsi" w:eastAsiaTheme="minorHAnsi" w:hAnsiTheme="minorHAnsi" w:cstheme="minorBidi"/>
          <w:color w:val="auto"/>
          <w:sz w:val="22"/>
          <w:szCs w:val="22"/>
        </w:rPr>
      </w:pPr>
      <w:r w:rsidRPr="009174DC">
        <w:rPr>
          <w:rFonts w:asciiTheme="minorHAnsi" w:eastAsiaTheme="minorHAnsi" w:hAnsiTheme="minorHAnsi" w:cstheme="minorBidi"/>
          <w:color w:val="auto"/>
          <w:sz w:val="22"/>
          <w:szCs w:val="22"/>
        </w:rPr>
        <w:t xml:space="preserve">No. The planning proposal is not likely to adversely impact on critical habitats or threatened species, populations or ecological communities, or their habitats. </w:t>
      </w:r>
      <w:r w:rsidR="009664FB">
        <w:rPr>
          <w:rFonts w:asciiTheme="minorHAnsi" w:eastAsiaTheme="minorHAnsi" w:hAnsiTheme="minorHAnsi" w:cstheme="minorBidi"/>
          <w:color w:val="auto"/>
          <w:sz w:val="22"/>
          <w:szCs w:val="22"/>
        </w:rPr>
        <w:t xml:space="preserve">The land is cleared and vacant. </w:t>
      </w:r>
      <w:r w:rsidRPr="009174DC">
        <w:rPr>
          <w:rFonts w:asciiTheme="minorHAnsi" w:eastAsiaTheme="minorHAnsi" w:hAnsiTheme="minorHAnsi" w:cstheme="minorBidi"/>
          <w:color w:val="auto"/>
          <w:sz w:val="22"/>
          <w:szCs w:val="22"/>
        </w:rPr>
        <w:t xml:space="preserve">The proposal will result in the </w:t>
      </w:r>
      <w:r w:rsidR="00120939">
        <w:rPr>
          <w:rFonts w:asciiTheme="minorHAnsi" w:eastAsiaTheme="minorHAnsi" w:hAnsiTheme="minorHAnsi" w:cstheme="minorBidi"/>
          <w:color w:val="auto"/>
          <w:sz w:val="22"/>
          <w:szCs w:val="22"/>
        </w:rPr>
        <w:t>reclassification of the land from community to operational land, and be disposed of by Council, culminating in the construction of a health services facility</w:t>
      </w:r>
      <w:r w:rsidRPr="009174DC">
        <w:rPr>
          <w:rFonts w:asciiTheme="minorHAnsi" w:eastAsiaTheme="minorHAnsi" w:hAnsiTheme="minorHAnsi" w:cstheme="minorBidi"/>
          <w:color w:val="auto"/>
          <w:sz w:val="22"/>
          <w:szCs w:val="22"/>
        </w:rPr>
        <w:t xml:space="preserve">. It will not permit development in any areas with critical habitats or threatened species, populations or ecological communities, or their habitats. </w:t>
      </w:r>
      <w:r w:rsidR="001F7E55">
        <w:rPr>
          <w:rFonts w:asciiTheme="minorHAnsi" w:eastAsiaTheme="minorHAnsi" w:hAnsiTheme="minorHAnsi" w:cstheme="minorBidi"/>
          <w:color w:val="auto"/>
          <w:sz w:val="22"/>
          <w:szCs w:val="22"/>
        </w:rPr>
        <w:t xml:space="preserve">The use of the land for a health service facility is permissible with Council consent now and the environmental, </w:t>
      </w:r>
      <w:proofErr w:type="gramStart"/>
      <w:r w:rsidR="001F7E55">
        <w:rPr>
          <w:rFonts w:asciiTheme="minorHAnsi" w:eastAsiaTheme="minorHAnsi" w:hAnsiTheme="minorHAnsi" w:cstheme="minorBidi"/>
          <w:color w:val="auto"/>
          <w:sz w:val="22"/>
          <w:szCs w:val="22"/>
        </w:rPr>
        <w:t>social</w:t>
      </w:r>
      <w:proofErr w:type="gramEnd"/>
      <w:r w:rsidR="001F7E55">
        <w:rPr>
          <w:rFonts w:asciiTheme="minorHAnsi" w:eastAsiaTheme="minorHAnsi" w:hAnsiTheme="minorHAnsi" w:cstheme="minorBidi"/>
          <w:color w:val="auto"/>
          <w:sz w:val="22"/>
          <w:szCs w:val="22"/>
        </w:rPr>
        <w:t xml:space="preserve"> and economic impacts will be considered at the development application stage.</w:t>
      </w:r>
    </w:p>
    <w:p w14:paraId="4E31E017" w14:textId="019F59CF" w:rsidR="00E00D87" w:rsidRPr="00E00D87" w:rsidRDefault="00E00D87" w:rsidP="00E00D87">
      <w:r>
        <w:t>Consultation with NSW Environment, Energy and Science will be undertaken in relation to biodiversity</w:t>
      </w:r>
      <w:r w:rsidR="001F7E55">
        <w:t xml:space="preserve"> and flooding</w:t>
      </w:r>
      <w:r>
        <w:t xml:space="preserve"> considerations.</w:t>
      </w:r>
    </w:p>
    <w:p w14:paraId="1445CDC2" w14:textId="77777777" w:rsidR="009174DC" w:rsidRDefault="009174DC" w:rsidP="00A532A6">
      <w:pPr>
        <w:pStyle w:val="Heading3"/>
        <w:rPr>
          <w:rFonts w:asciiTheme="minorHAnsi" w:eastAsiaTheme="minorHAnsi" w:hAnsiTheme="minorHAnsi" w:cstheme="minorBidi"/>
          <w:color w:val="auto"/>
          <w:sz w:val="22"/>
          <w:szCs w:val="22"/>
        </w:rPr>
      </w:pPr>
    </w:p>
    <w:p w14:paraId="39EA29D7" w14:textId="235523A9" w:rsidR="00A532A6" w:rsidRPr="006C22E6" w:rsidRDefault="00A532A6" w:rsidP="00A532A6">
      <w:pPr>
        <w:pStyle w:val="Heading3"/>
        <w:rPr>
          <w:b/>
        </w:rPr>
      </w:pPr>
      <w:r w:rsidRPr="006C22E6">
        <w:rPr>
          <w:b/>
        </w:rPr>
        <w:t xml:space="preserve">Are there any other likely environmental effects </w:t>
      </w:r>
      <w:proofErr w:type="gramStart"/>
      <w:r w:rsidRPr="006C22E6">
        <w:rPr>
          <w:b/>
        </w:rPr>
        <w:t>as a result of</w:t>
      </w:r>
      <w:proofErr w:type="gramEnd"/>
      <w:r w:rsidRPr="006C22E6">
        <w:rPr>
          <w:b/>
        </w:rPr>
        <w:t xml:space="preserve"> the planning proposal and how are they proposed to be managed?</w:t>
      </w:r>
    </w:p>
    <w:p w14:paraId="65DF93F1" w14:textId="0799C888" w:rsidR="009174DC" w:rsidRDefault="009174DC" w:rsidP="009174DC">
      <w:pPr>
        <w:pStyle w:val="Heading3"/>
        <w:rPr>
          <w:rFonts w:asciiTheme="minorHAnsi" w:hAnsiTheme="minorHAnsi" w:cstheme="minorHAnsi"/>
          <w:color w:val="auto"/>
          <w:sz w:val="22"/>
          <w:szCs w:val="22"/>
        </w:rPr>
      </w:pPr>
      <w:r w:rsidRPr="009174DC">
        <w:rPr>
          <w:rFonts w:asciiTheme="minorHAnsi" w:hAnsiTheme="minorHAnsi" w:cstheme="minorHAnsi"/>
          <w:color w:val="auto"/>
          <w:sz w:val="22"/>
          <w:szCs w:val="22"/>
        </w:rPr>
        <w:t xml:space="preserve">No. There are no likely negative environmental effects associated with the planning proposal. The proposed amendments are administrative in nature and unlikely to result in any environmental effects. Development applications based on the proposed changes to the </w:t>
      </w:r>
      <w:r w:rsidR="00120939">
        <w:rPr>
          <w:rFonts w:asciiTheme="minorHAnsi" w:hAnsiTheme="minorHAnsi" w:cstheme="minorHAnsi"/>
          <w:color w:val="auto"/>
          <w:sz w:val="22"/>
          <w:szCs w:val="22"/>
        </w:rPr>
        <w:t>Central Darling</w:t>
      </w:r>
      <w:r w:rsidRPr="009174DC">
        <w:rPr>
          <w:rFonts w:asciiTheme="minorHAnsi" w:hAnsiTheme="minorHAnsi" w:cstheme="minorHAnsi"/>
          <w:color w:val="auto"/>
          <w:sz w:val="22"/>
          <w:szCs w:val="22"/>
        </w:rPr>
        <w:t xml:space="preserve"> LEP 2012 will be subject to a detailed assessment, where the environmental effects are considered. </w:t>
      </w:r>
      <w:r w:rsidR="00FD4E8C">
        <w:rPr>
          <w:rFonts w:asciiTheme="minorHAnsi" w:hAnsiTheme="minorHAnsi" w:cstheme="minorHAnsi"/>
          <w:color w:val="auto"/>
          <w:sz w:val="22"/>
          <w:szCs w:val="22"/>
        </w:rPr>
        <w:t xml:space="preserve">While the site adjoins residential land to the </w:t>
      </w:r>
      <w:r w:rsidR="00120939">
        <w:rPr>
          <w:rFonts w:asciiTheme="minorHAnsi" w:hAnsiTheme="minorHAnsi" w:cstheme="minorHAnsi"/>
          <w:color w:val="auto"/>
          <w:sz w:val="22"/>
          <w:szCs w:val="22"/>
        </w:rPr>
        <w:t>west, north and east</w:t>
      </w:r>
      <w:r w:rsidR="00FD4E8C">
        <w:rPr>
          <w:rFonts w:asciiTheme="minorHAnsi" w:hAnsiTheme="minorHAnsi" w:cstheme="minorHAnsi"/>
          <w:color w:val="auto"/>
          <w:sz w:val="22"/>
          <w:szCs w:val="22"/>
        </w:rPr>
        <w:t xml:space="preserve">, there is potential for some land use conflict, in terms of noise and traffic during hours of operation </w:t>
      </w:r>
      <w:r w:rsidR="00120939">
        <w:rPr>
          <w:rFonts w:asciiTheme="minorHAnsi" w:hAnsiTheme="minorHAnsi" w:cstheme="minorHAnsi"/>
          <w:color w:val="auto"/>
          <w:sz w:val="22"/>
          <w:szCs w:val="22"/>
        </w:rPr>
        <w:t>once the health services facility has been completed.</w:t>
      </w:r>
      <w:r w:rsidR="001F7E55">
        <w:rPr>
          <w:rFonts w:asciiTheme="minorHAnsi" w:hAnsiTheme="minorHAnsi" w:cstheme="minorHAnsi"/>
          <w:color w:val="auto"/>
          <w:sz w:val="22"/>
          <w:szCs w:val="22"/>
        </w:rPr>
        <w:t xml:space="preserve"> The proposed facility will be integral and compatible with the Wilcannia Hospital.</w:t>
      </w:r>
      <w:r w:rsidR="00120939">
        <w:rPr>
          <w:rFonts w:asciiTheme="minorHAnsi" w:hAnsiTheme="minorHAnsi" w:cstheme="minorHAnsi"/>
          <w:color w:val="auto"/>
          <w:sz w:val="22"/>
          <w:szCs w:val="22"/>
        </w:rPr>
        <w:t xml:space="preserve"> </w:t>
      </w:r>
      <w:r w:rsidRPr="009174DC">
        <w:rPr>
          <w:rFonts w:asciiTheme="minorHAnsi" w:hAnsiTheme="minorHAnsi" w:cstheme="minorHAnsi"/>
          <w:color w:val="auto"/>
          <w:sz w:val="22"/>
          <w:szCs w:val="22"/>
        </w:rPr>
        <w:t>This assessment will consider consistency with the desired future character of the neighbourhood</w:t>
      </w:r>
      <w:r w:rsidR="00FD4E8C">
        <w:rPr>
          <w:rFonts w:asciiTheme="minorHAnsi" w:hAnsiTheme="minorHAnsi" w:cstheme="minorHAnsi"/>
          <w:color w:val="auto"/>
          <w:sz w:val="22"/>
          <w:szCs w:val="22"/>
        </w:rPr>
        <w:t xml:space="preserve"> at the development application stage.</w:t>
      </w:r>
    </w:p>
    <w:p w14:paraId="630D01D1" w14:textId="1195C7BF" w:rsidR="009174DC" w:rsidRPr="009174DC" w:rsidRDefault="007929BB" w:rsidP="009174DC">
      <w:r w:rsidRPr="006B4A30">
        <w:rPr>
          <w:rFonts w:cstheme="minorHAnsi"/>
        </w:rPr>
        <w:t xml:space="preserve">The subject land is not identified as flood prone under the provisions of the Central Darling LEP 2012. However, there is informal information that indicates the site is flood prone. It is being proposed that the finished floor levels will be </w:t>
      </w:r>
      <w:proofErr w:type="gramStart"/>
      <w:r w:rsidRPr="006B4A30">
        <w:rPr>
          <w:rFonts w:cstheme="minorHAnsi"/>
        </w:rPr>
        <w:t>similar to</w:t>
      </w:r>
      <w:proofErr w:type="gramEnd"/>
      <w:r w:rsidRPr="006B4A30">
        <w:rPr>
          <w:rFonts w:cstheme="minorHAnsi"/>
        </w:rPr>
        <w:t xml:space="preserve"> the Wilcannia Hospital facility.</w:t>
      </w:r>
      <w:r>
        <w:rPr>
          <w:rFonts w:cstheme="minorHAnsi"/>
        </w:rPr>
        <w:t xml:space="preserve"> </w:t>
      </w:r>
      <w:r>
        <w:t>This will be addressed through the development application process.</w:t>
      </w:r>
    </w:p>
    <w:p w14:paraId="19248B62" w14:textId="050B9043" w:rsidR="00C11B81" w:rsidRPr="006C22E6" w:rsidRDefault="00C11B81" w:rsidP="009174DC">
      <w:pPr>
        <w:pStyle w:val="Heading3"/>
        <w:rPr>
          <w:b/>
        </w:rPr>
      </w:pPr>
      <w:r w:rsidRPr="006C22E6">
        <w:rPr>
          <w:b/>
        </w:rPr>
        <w:t xml:space="preserve">Has the planning proposal adequately addressed any social and economic impacts? </w:t>
      </w:r>
    </w:p>
    <w:p w14:paraId="765A7904" w14:textId="3A1C94B9" w:rsidR="00A532A6" w:rsidRPr="00A532A6" w:rsidRDefault="00120939" w:rsidP="009174DC">
      <w:r>
        <w:t xml:space="preserve">The social cost of this development is that the reclassification will limit the availability of </w:t>
      </w:r>
      <w:r w:rsidR="001F7E55">
        <w:t xml:space="preserve">Council owned lands, </w:t>
      </w:r>
      <w:r>
        <w:t>public reserves and open space</w:t>
      </w:r>
      <w:r w:rsidR="00E00D87">
        <w:t xml:space="preserve"> that will be utilised by the broader community</w:t>
      </w:r>
      <w:r>
        <w:t xml:space="preserve">, however, </w:t>
      </w:r>
      <w:r w:rsidR="001F7E55">
        <w:t xml:space="preserve">the proposal </w:t>
      </w:r>
      <w:r>
        <w:t xml:space="preserve">will provide a </w:t>
      </w:r>
      <w:r w:rsidR="001F7E55">
        <w:t xml:space="preserve">much need </w:t>
      </w:r>
      <w:r>
        <w:t xml:space="preserve">new </w:t>
      </w:r>
      <w:r w:rsidR="001F7E55">
        <w:t xml:space="preserve">health </w:t>
      </w:r>
      <w:r>
        <w:t>facility</w:t>
      </w:r>
      <w:r w:rsidR="001F7E55">
        <w:t xml:space="preserve"> for the community</w:t>
      </w:r>
      <w:r>
        <w:t xml:space="preserve">. </w:t>
      </w:r>
      <w:r w:rsidR="009664FB">
        <w:t xml:space="preserve">The proposal will be positive in that it provides for </w:t>
      </w:r>
      <w:r>
        <w:t xml:space="preserve">the opportunity for </w:t>
      </w:r>
      <w:r w:rsidR="00847AA0">
        <w:t>a health</w:t>
      </w:r>
      <w:r>
        <w:t xml:space="preserve"> services facility </w:t>
      </w:r>
      <w:r w:rsidR="009664FB">
        <w:t>development</w:t>
      </w:r>
      <w:r w:rsidR="00E00D87">
        <w:t xml:space="preserve"> integrated with the Wilcannia Hospital</w:t>
      </w:r>
      <w:r w:rsidR="009664FB">
        <w:t xml:space="preserve">, another option for </w:t>
      </w:r>
      <w:r>
        <w:t>health care and</w:t>
      </w:r>
      <w:r w:rsidR="009664FB">
        <w:t xml:space="preserve"> employment opportunities during construction and ongoing operation. </w:t>
      </w:r>
    </w:p>
    <w:p w14:paraId="07E17C60" w14:textId="77777777" w:rsidR="00C11B81" w:rsidRPr="00A16A23" w:rsidRDefault="00C11B81" w:rsidP="00C11B81">
      <w:pPr>
        <w:pStyle w:val="Heading1"/>
        <w:rPr>
          <w:b/>
        </w:rPr>
      </w:pPr>
      <w:r w:rsidRPr="00A16A23">
        <w:rPr>
          <w:b/>
        </w:rPr>
        <w:t xml:space="preserve">Mapping </w:t>
      </w:r>
    </w:p>
    <w:p w14:paraId="51EF06DF" w14:textId="602AEF81" w:rsidR="00717FC6" w:rsidRPr="00120939" w:rsidRDefault="00120939" w:rsidP="00717FC6">
      <w:r w:rsidRPr="00120939">
        <w:t>No mapping changes are required</w:t>
      </w:r>
      <w:r w:rsidR="001F7E55">
        <w:t xml:space="preserve"> for this proposal</w:t>
      </w:r>
      <w:r w:rsidRPr="00120939">
        <w:t>.</w:t>
      </w:r>
      <w:r w:rsidR="001F7E55">
        <w:t xml:space="preserve"> The current zoning and minimum lot size will be retained.</w:t>
      </w:r>
    </w:p>
    <w:p w14:paraId="287D8955" w14:textId="65133593" w:rsidR="00C11B81" w:rsidRPr="00A16A23" w:rsidRDefault="00C11B81" w:rsidP="00A16A23">
      <w:pPr>
        <w:pStyle w:val="Heading1"/>
        <w:rPr>
          <w:b/>
        </w:rPr>
      </w:pPr>
      <w:r w:rsidRPr="00A16A23">
        <w:rPr>
          <w:b/>
        </w:rPr>
        <w:t xml:space="preserve">Community Consultation </w:t>
      </w:r>
    </w:p>
    <w:p w14:paraId="730A3D72" w14:textId="654E5A55" w:rsidR="00870BAE" w:rsidRDefault="00FC5ED8" w:rsidP="00870BAE">
      <w:r>
        <w:t xml:space="preserve">As the proposal is a </w:t>
      </w:r>
      <w:r w:rsidR="00120939">
        <w:t>reclassification</w:t>
      </w:r>
      <w:r>
        <w:t>, a period of</w:t>
      </w:r>
      <w:r w:rsidR="00FD4E8C">
        <w:t xml:space="preserve"> </w:t>
      </w:r>
      <w:r>
        <w:t>28 days exhibition is proposed, in line with Council’s Community Participation Plan.</w:t>
      </w:r>
      <w:r w:rsidR="00120939">
        <w:t xml:space="preserve"> A public hearing will also be required</w:t>
      </w:r>
      <w:r w:rsidR="00E00D87">
        <w:t xml:space="preserve"> as the land is proposed to be reclassified.</w:t>
      </w:r>
    </w:p>
    <w:p w14:paraId="7A6EB6EB" w14:textId="13F87865" w:rsidR="00E00D87" w:rsidRPr="00A16A23" w:rsidRDefault="00E00D87" w:rsidP="00E00D87">
      <w:pPr>
        <w:pStyle w:val="Heading1"/>
        <w:rPr>
          <w:b/>
        </w:rPr>
      </w:pPr>
      <w:r>
        <w:rPr>
          <w:b/>
        </w:rPr>
        <w:lastRenderedPageBreak/>
        <w:t>Agency Consultation</w:t>
      </w:r>
    </w:p>
    <w:p w14:paraId="3F70EFF7" w14:textId="5C2BA590" w:rsidR="00E00D87" w:rsidRDefault="00E00D87" w:rsidP="00E00D87">
      <w:r>
        <w:t>Agency consultation will be undertaken with Crown Lands, NSW Rural Fire Service, Environment, Energy and Science (biodiversity and flooding issues) and the Office of Local Government.</w:t>
      </w:r>
    </w:p>
    <w:p w14:paraId="6AE427C3" w14:textId="77777777" w:rsidR="00C11B81" w:rsidRPr="006C22E6" w:rsidRDefault="00C11B81" w:rsidP="00C11B81">
      <w:pPr>
        <w:pStyle w:val="Heading1"/>
        <w:rPr>
          <w:b/>
        </w:rPr>
      </w:pPr>
      <w:r w:rsidRPr="006C22E6">
        <w:rPr>
          <w:b/>
        </w:rPr>
        <w:t xml:space="preserve">Project timeline </w:t>
      </w:r>
    </w:p>
    <w:p w14:paraId="4DD64CAA" w14:textId="17A0AC87" w:rsidR="00870BAE" w:rsidRDefault="00870BAE" w:rsidP="00870BAE">
      <w:r>
        <w:t xml:space="preserve">The proposal </w:t>
      </w:r>
      <w:r w:rsidR="00525D3C">
        <w:t xml:space="preserve">is expected to </w:t>
      </w:r>
      <w:r>
        <w:t xml:space="preserve">be finalised within </w:t>
      </w:r>
      <w:r w:rsidR="00FC5ED8">
        <w:t>12</w:t>
      </w:r>
      <w:r>
        <w:t xml:space="preserve"> months of receiving a Gateway determination</w:t>
      </w:r>
      <w:r w:rsidR="00FC5ED8">
        <w:t>.</w:t>
      </w:r>
    </w:p>
    <w:p w14:paraId="0A076C05" w14:textId="505788DA" w:rsidR="00075184" w:rsidRDefault="00075184" w:rsidP="00870BAE">
      <w:r>
        <w:t>A draft timeline is provided below:</w:t>
      </w:r>
    </w:p>
    <w:tbl>
      <w:tblPr>
        <w:tblStyle w:val="TableGrid"/>
        <w:tblW w:w="0" w:type="auto"/>
        <w:tblLook w:val="04A0" w:firstRow="1" w:lastRow="0" w:firstColumn="1" w:lastColumn="0" w:noHBand="0" w:noVBand="1"/>
      </w:tblPr>
      <w:tblGrid>
        <w:gridCol w:w="4513"/>
        <w:gridCol w:w="4513"/>
      </w:tblGrid>
      <w:tr w:rsidR="00075184" w14:paraId="356AC2C0" w14:textId="77777777" w:rsidTr="00075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03866293" w14:textId="75C90EC5" w:rsidR="00075184" w:rsidRDefault="00075184" w:rsidP="00870BAE">
            <w:r>
              <w:t>Action</w:t>
            </w:r>
          </w:p>
        </w:tc>
        <w:tc>
          <w:tcPr>
            <w:tcW w:w="4513" w:type="dxa"/>
          </w:tcPr>
          <w:p w14:paraId="55804884" w14:textId="27BD3C0F" w:rsidR="00075184" w:rsidRDefault="00075184" w:rsidP="00870BAE">
            <w:pPr>
              <w:cnfStyle w:val="100000000000" w:firstRow="1" w:lastRow="0" w:firstColumn="0" w:lastColumn="0" w:oddVBand="0" w:evenVBand="0" w:oddHBand="0" w:evenHBand="0" w:firstRowFirstColumn="0" w:firstRowLastColumn="0" w:lastRowFirstColumn="0" w:lastRowLastColumn="0"/>
            </w:pPr>
            <w:r>
              <w:t>Anticipated date</w:t>
            </w:r>
          </w:p>
        </w:tc>
      </w:tr>
      <w:tr w:rsidR="00075184" w14:paraId="6F355181" w14:textId="77777777" w:rsidTr="00075184">
        <w:tc>
          <w:tcPr>
            <w:cnfStyle w:val="001000000000" w:firstRow="0" w:lastRow="0" w:firstColumn="1" w:lastColumn="0" w:oddVBand="0" w:evenVBand="0" w:oddHBand="0" w:evenHBand="0" w:firstRowFirstColumn="0" w:firstRowLastColumn="0" w:lastRowFirstColumn="0" w:lastRowLastColumn="0"/>
            <w:tcW w:w="4513" w:type="dxa"/>
          </w:tcPr>
          <w:p w14:paraId="5BBE0E93" w14:textId="7EE92896" w:rsidR="00075184" w:rsidRDefault="00075184" w:rsidP="00870BAE">
            <w:r>
              <w:t>Gateway determination received</w:t>
            </w:r>
          </w:p>
        </w:tc>
        <w:tc>
          <w:tcPr>
            <w:tcW w:w="4513" w:type="dxa"/>
          </w:tcPr>
          <w:p w14:paraId="2541FA8A" w14:textId="6CACF15E" w:rsidR="00075184" w:rsidRDefault="00120939" w:rsidP="00870BAE">
            <w:pPr>
              <w:cnfStyle w:val="000000000000" w:firstRow="0" w:lastRow="0" w:firstColumn="0" w:lastColumn="0" w:oddVBand="0" w:evenVBand="0" w:oddHBand="0" w:evenHBand="0" w:firstRowFirstColumn="0" w:firstRowLastColumn="0" w:lastRowFirstColumn="0" w:lastRowLastColumn="0"/>
            </w:pPr>
            <w:r>
              <w:t>September</w:t>
            </w:r>
            <w:r w:rsidR="00075184">
              <w:t xml:space="preserve"> 2020</w:t>
            </w:r>
          </w:p>
        </w:tc>
      </w:tr>
      <w:tr w:rsidR="00075184" w14:paraId="1010FE80" w14:textId="77777777" w:rsidTr="00075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6B84A5BE" w14:textId="2E999B0A" w:rsidR="00075184" w:rsidRDefault="00075184" w:rsidP="00870BAE">
            <w:r>
              <w:t>Completion of technical information</w:t>
            </w:r>
          </w:p>
        </w:tc>
        <w:tc>
          <w:tcPr>
            <w:tcW w:w="4513" w:type="dxa"/>
          </w:tcPr>
          <w:p w14:paraId="5AD748CE" w14:textId="27A1F3C9" w:rsidR="00075184" w:rsidRDefault="00120939" w:rsidP="00870BAE">
            <w:pPr>
              <w:cnfStyle w:val="000000010000" w:firstRow="0" w:lastRow="0" w:firstColumn="0" w:lastColumn="0" w:oddVBand="0" w:evenVBand="0" w:oddHBand="0" w:evenHBand="1" w:firstRowFirstColumn="0" w:firstRowLastColumn="0" w:lastRowFirstColumn="0" w:lastRowLastColumn="0"/>
            </w:pPr>
            <w:r>
              <w:t>October</w:t>
            </w:r>
            <w:r w:rsidR="00075184">
              <w:t xml:space="preserve"> 2020</w:t>
            </w:r>
          </w:p>
        </w:tc>
      </w:tr>
      <w:tr w:rsidR="00075184" w14:paraId="414477C1" w14:textId="77777777" w:rsidTr="00075184">
        <w:tc>
          <w:tcPr>
            <w:cnfStyle w:val="001000000000" w:firstRow="0" w:lastRow="0" w:firstColumn="1" w:lastColumn="0" w:oddVBand="0" w:evenVBand="0" w:oddHBand="0" w:evenHBand="0" w:firstRowFirstColumn="0" w:firstRowLastColumn="0" w:lastRowFirstColumn="0" w:lastRowLastColumn="0"/>
            <w:tcW w:w="4513" w:type="dxa"/>
          </w:tcPr>
          <w:p w14:paraId="77002B0B" w14:textId="3E4BE8C9" w:rsidR="00075184" w:rsidRDefault="00075184" w:rsidP="00870BAE">
            <w:r>
              <w:t>Agency consultation</w:t>
            </w:r>
          </w:p>
        </w:tc>
        <w:tc>
          <w:tcPr>
            <w:tcW w:w="4513" w:type="dxa"/>
          </w:tcPr>
          <w:p w14:paraId="5C804E30" w14:textId="04DD72B8" w:rsidR="00075184" w:rsidRDefault="00120939" w:rsidP="00870BAE">
            <w:pPr>
              <w:cnfStyle w:val="000000000000" w:firstRow="0" w:lastRow="0" w:firstColumn="0" w:lastColumn="0" w:oddVBand="0" w:evenVBand="0" w:oddHBand="0" w:evenHBand="0" w:firstRowFirstColumn="0" w:firstRowLastColumn="0" w:lastRowFirstColumn="0" w:lastRowLastColumn="0"/>
            </w:pPr>
            <w:r>
              <w:t>October</w:t>
            </w:r>
            <w:r w:rsidR="00075184">
              <w:t xml:space="preserve"> 2020</w:t>
            </w:r>
          </w:p>
        </w:tc>
      </w:tr>
      <w:tr w:rsidR="00075184" w14:paraId="677596E4" w14:textId="77777777" w:rsidTr="00075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7AB30BAA" w14:textId="678FA663" w:rsidR="00075184" w:rsidRDefault="00075184" w:rsidP="00870BAE">
            <w:r>
              <w:t>Public exhibition</w:t>
            </w:r>
          </w:p>
        </w:tc>
        <w:tc>
          <w:tcPr>
            <w:tcW w:w="4513" w:type="dxa"/>
          </w:tcPr>
          <w:p w14:paraId="41D36FD2" w14:textId="0D53B22F" w:rsidR="00075184" w:rsidRDefault="00120939" w:rsidP="00870BAE">
            <w:pPr>
              <w:cnfStyle w:val="000000010000" w:firstRow="0" w:lastRow="0" w:firstColumn="0" w:lastColumn="0" w:oddVBand="0" w:evenVBand="0" w:oddHBand="0" w:evenHBand="1" w:firstRowFirstColumn="0" w:firstRowLastColumn="0" w:lastRowFirstColumn="0" w:lastRowLastColumn="0"/>
            </w:pPr>
            <w:r>
              <w:t>October</w:t>
            </w:r>
            <w:r w:rsidR="00075184">
              <w:t xml:space="preserve"> 2020</w:t>
            </w:r>
          </w:p>
        </w:tc>
      </w:tr>
      <w:tr w:rsidR="00075184" w14:paraId="568BCAF7" w14:textId="77777777" w:rsidTr="00075184">
        <w:tc>
          <w:tcPr>
            <w:cnfStyle w:val="001000000000" w:firstRow="0" w:lastRow="0" w:firstColumn="1" w:lastColumn="0" w:oddVBand="0" w:evenVBand="0" w:oddHBand="0" w:evenHBand="0" w:firstRowFirstColumn="0" w:firstRowLastColumn="0" w:lastRowFirstColumn="0" w:lastRowLastColumn="0"/>
            <w:tcW w:w="4513" w:type="dxa"/>
          </w:tcPr>
          <w:p w14:paraId="1BAE147E" w14:textId="15F0265D" w:rsidR="00075184" w:rsidRDefault="00075184" w:rsidP="00870BAE">
            <w:r>
              <w:t>Consideration of submissions</w:t>
            </w:r>
          </w:p>
        </w:tc>
        <w:tc>
          <w:tcPr>
            <w:tcW w:w="4513" w:type="dxa"/>
          </w:tcPr>
          <w:p w14:paraId="0054F6C6" w14:textId="3E286F40" w:rsidR="00075184" w:rsidRDefault="00075184" w:rsidP="00870BAE">
            <w:pPr>
              <w:cnfStyle w:val="000000000000" w:firstRow="0" w:lastRow="0" w:firstColumn="0" w:lastColumn="0" w:oddVBand="0" w:evenVBand="0" w:oddHBand="0" w:evenHBand="0" w:firstRowFirstColumn="0" w:firstRowLastColumn="0" w:lastRowFirstColumn="0" w:lastRowLastColumn="0"/>
            </w:pPr>
            <w:r>
              <w:t>November 2020</w:t>
            </w:r>
          </w:p>
        </w:tc>
      </w:tr>
      <w:tr w:rsidR="00120939" w14:paraId="0B1D0C40" w14:textId="77777777" w:rsidTr="00075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60D55391" w14:textId="4538BCF2" w:rsidR="00120939" w:rsidRDefault="00120939" w:rsidP="00870BAE">
            <w:r>
              <w:t xml:space="preserve">Public Hearing </w:t>
            </w:r>
          </w:p>
        </w:tc>
        <w:tc>
          <w:tcPr>
            <w:tcW w:w="4513" w:type="dxa"/>
          </w:tcPr>
          <w:p w14:paraId="72F3B96A" w14:textId="2D918685" w:rsidR="00120939" w:rsidRDefault="00120939" w:rsidP="00870BAE">
            <w:pPr>
              <w:cnfStyle w:val="000000010000" w:firstRow="0" w:lastRow="0" w:firstColumn="0" w:lastColumn="0" w:oddVBand="0" w:evenVBand="0" w:oddHBand="0" w:evenHBand="1" w:firstRowFirstColumn="0" w:firstRowLastColumn="0" w:lastRowFirstColumn="0" w:lastRowLastColumn="0"/>
            </w:pPr>
            <w:r>
              <w:t>December</w:t>
            </w:r>
          </w:p>
        </w:tc>
      </w:tr>
      <w:tr w:rsidR="00075184" w14:paraId="1A60935E" w14:textId="77777777" w:rsidTr="00075184">
        <w:tc>
          <w:tcPr>
            <w:cnfStyle w:val="001000000000" w:firstRow="0" w:lastRow="0" w:firstColumn="1" w:lastColumn="0" w:oddVBand="0" w:evenVBand="0" w:oddHBand="0" w:evenHBand="0" w:firstRowFirstColumn="0" w:firstRowLastColumn="0" w:lastRowFirstColumn="0" w:lastRowLastColumn="0"/>
            <w:tcW w:w="4513" w:type="dxa"/>
          </w:tcPr>
          <w:p w14:paraId="60A1B209" w14:textId="772F1E75" w:rsidR="00075184" w:rsidRDefault="00075184" w:rsidP="00870BAE">
            <w:r>
              <w:t>Council meeting</w:t>
            </w:r>
          </w:p>
        </w:tc>
        <w:tc>
          <w:tcPr>
            <w:tcW w:w="4513" w:type="dxa"/>
          </w:tcPr>
          <w:p w14:paraId="3637EBDF" w14:textId="7EAD5C9F" w:rsidR="00075184" w:rsidRDefault="00120939" w:rsidP="00870BAE">
            <w:pPr>
              <w:cnfStyle w:val="000000000000" w:firstRow="0" w:lastRow="0" w:firstColumn="0" w:lastColumn="0" w:oddVBand="0" w:evenVBand="0" w:oddHBand="0" w:evenHBand="0" w:firstRowFirstColumn="0" w:firstRowLastColumn="0" w:lastRowFirstColumn="0" w:lastRowLastColumn="0"/>
            </w:pPr>
            <w:r>
              <w:t>February</w:t>
            </w:r>
            <w:r w:rsidR="00075184">
              <w:t xml:space="preserve"> 202</w:t>
            </w:r>
            <w:r>
              <w:t>1</w:t>
            </w:r>
          </w:p>
        </w:tc>
      </w:tr>
      <w:tr w:rsidR="00075184" w14:paraId="336655EA" w14:textId="77777777" w:rsidTr="00075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0D4F6CBC" w14:textId="31DCD65E" w:rsidR="00075184" w:rsidRDefault="00075184" w:rsidP="00870BAE">
            <w:r>
              <w:t>Submission for finalisation</w:t>
            </w:r>
          </w:p>
        </w:tc>
        <w:tc>
          <w:tcPr>
            <w:tcW w:w="4513" w:type="dxa"/>
          </w:tcPr>
          <w:p w14:paraId="3B0B1661" w14:textId="2A515983" w:rsidR="00075184" w:rsidRDefault="00120939" w:rsidP="00870BAE">
            <w:pPr>
              <w:cnfStyle w:val="000000010000" w:firstRow="0" w:lastRow="0" w:firstColumn="0" w:lastColumn="0" w:oddVBand="0" w:evenVBand="0" w:oddHBand="0" w:evenHBand="1" w:firstRowFirstColumn="0" w:firstRowLastColumn="0" w:lastRowFirstColumn="0" w:lastRowLastColumn="0"/>
            </w:pPr>
            <w:r>
              <w:t>March</w:t>
            </w:r>
            <w:r w:rsidR="00075184">
              <w:t xml:space="preserve"> 2021</w:t>
            </w:r>
          </w:p>
        </w:tc>
      </w:tr>
    </w:tbl>
    <w:p w14:paraId="4929EDC9" w14:textId="2BE7E7E1" w:rsidR="00075184" w:rsidRDefault="00075184" w:rsidP="00870BAE"/>
    <w:p w14:paraId="7AB76C64" w14:textId="1EA9263F" w:rsidR="00075184" w:rsidRDefault="00075184" w:rsidP="00870BAE">
      <w:r>
        <w:t xml:space="preserve">Additional time has been provided to account for any delays </w:t>
      </w:r>
      <w:r w:rsidR="00EC5E20">
        <w:t>in the process</w:t>
      </w:r>
      <w:r w:rsidR="00120939">
        <w:t xml:space="preserve"> and the NSW Governor’s approval</w:t>
      </w:r>
      <w:r w:rsidR="003213B2">
        <w:t xml:space="preserve"> to change the interests in the subject land.</w:t>
      </w:r>
    </w:p>
    <w:p w14:paraId="3147F418" w14:textId="0488EDE9" w:rsidR="00870BAE" w:rsidRDefault="00FC5ED8" w:rsidP="00870BAE">
      <w:r w:rsidRPr="007D0922">
        <w:t xml:space="preserve">As Council </w:t>
      </w:r>
      <w:r w:rsidR="00120939">
        <w:t>is a landowner and has</w:t>
      </w:r>
      <w:r w:rsidRPr="007D0922">
        <w:t xml:space="preserve"> an interest in the proposal</w:t>
      </w:r>
      <w:r w:rsidR="007929BB">
        <w:t xml:space="preserve">. For that </w:t>
      </w:r>
      <w:proofErr w:type="gramStart"/>
      <w:r w:rsidR="007929BB">
        <w:t>reason</w:t>
      </w:r>
      <w:proofErr w:type="gramEnd"/>
      <w:r w:rsidR="007929BB">
        <w:t xml:space="preserve"> Council is </w:t>
      </w:r>
      <w:r w:rsidRPr="007D0922">
        <w:t>not request</w:t>
      </w:r>
      <w:r w:rsidR="007929BB">
        <w:t>ing</w:t>
      </w:r>
      <w:r w:rsidRPr="007D0922">
        <w:t xml:space="preserve"> </w:t>
      </w:r>
      <w:r w:rsidR="007929BB">
        <w:t>to</w:t>
      </w:r>
      <w:r w:rsidRPr="007D0922">
        <w:t xml:space="preserve"> be authorised </w:t>
      </w:r>
      <w:r w:rsidR="007929BB">
        <w:t xml:space="preserve">to exercise </w:t>
      </w:r>
      <w:r w:rsidRPr="007D0922">
        <w:t>plan making delegations in this instance.</w:t>
      </w:r>
      <w:r>
        <w:t xml:space="preserve"> </w:t>
      </w:r>
    </w:p>
    <w:p w14:paraId="73276CED" w14:textId="114611FD" w:rsidR="000D4D98" w:rsidRDefault="000D4D98" w:rsidP="000D4D98">
      <w:pPr>
        <w:pStyle w:val="Heading1"/>
        <w:rPr>
          <w:b/>
        </w:rPr>
      </w:pPr>
      <w:r>
        <w:rPr>
          <w:b/>
        </w:rPr>
        <w:t>Attachments</w:t>
      </w:r>
    </w:p>
    <w:p w14:paraId="482CBFBF" w14:textId="3A6238C6" w:rsidR="000D4D98" w:rsidRDefault="000D4D98" w:rsidP="000D4D98">
      <w:r>
        <w:t>A – Proposed Development – concept plans by Troppo Architects</w:t>
      </w:r>
    </w:p>
    <w:p w14:paraId="6528E110" w14:textId="0A43D799" w:rsidR="000D4D98" w:rsidRDefault="000D4D98" w:rsidP="000D4D98">
      <w:r>
        <w:t>B – Certificates of Title for each parcel</w:t>
      </w:r>
    </w:p>
    <w:p w14:paraId="67B2BCF4" w14:textId="60042EF4" w:rsidR="000D4D98" w:rsidRDefault="000D4D98" w:rsidP="000D4D98">
      <w:r>
        <w:t>C – Details of each parcel</w:t>
      </w:r>
    </w:p>
    <w:p w14:paraId="1B8A2CD8" w14:textId="41F3DD2B" w:rsidR="000D4D98" w:rsidRDefault="000D4D98" w:rsidP="000D4D98">
      <w:r>
        <w:t>D – SEPP and Section 9.1 Direction checklists.</w:t>
      </w:r>
    </w:p>
    <w:p w14:paraId="43789C54" w14:textId="051216F7" w:rsidR="008B36D8" w:rsidRDefault="008B36D8">
      <w:r>
        <w:br w:type="page"/>
      </w:r>
    </w:p>
    <w:p w14:paraId="636E97D8" w14:textId="19B35E74" w:rsidR="008B36D8" w:rsidRDefault="008B36D8" w:rsidP="008B36D8">
      <w:pPr>
        <w:pStyle w:val="Heading1"/>
        <w:rPr>
          <w:b/>
          <w:bCs/>
        </w:rPr>
      </w:pPr>
      <w:r w:rsidRPr="008B36D8">
        <w:rPr>
          <w:b/>
          <w:bCs/>
        </w:rPr>
        <w:lastRenderedPageBreak/>
        <w:t>A – Proposed Development – concept plans by Troppo Architects</w:t>
      </w:r>
    </w:p>
    <w:p w14:paraId="113B3540" w14:textId="27769911" w:rsidR="008B36D8" w:rsidRDefault="008B36D8">
      <w:r>
        <w:br w:type="page"/>
      </w:r>
    </w:p>
    <w:p w14:paraId="66050A53" w14:textId="6A69F73A" w:rsidR="008B36D8" w:rsidRDefault="008B36D8" w:rsidP="008B36D8">
      <w:pPr>
        <w:pStyle w:val="Heading1"/>
        <w:rPr>
          <w:b/>
          <w:bCs/>
        </w:rPr>
      </w:pPr>
      <w:r w:rsidRPr="008B36D8">
        <w:rPr>
          <w:b/>
          <w:bCs/>
        </w:rPr>
        <w:lastRenderedPageBreak/>
        <w:t>B – Certificates of Title for each parcel</w:t>
      </w:r>
    </w:p>
    <w:p w14:paraId="7E3E6D8B" w14:textId="3BFD68E7" w:rsidR="008B36D8" w:rsidRDefault="008B36D8">
      <w:r>
        <w:br w:type="page"/>
      </w:r>
    </w:p>
    <w:p w14:paraId="03AE460E" w14:textId="77777777" w:rsidR="008B36D8" w:rsidRPr="008B36D8" w:rsidRDefault="008B36D8" w:rsidP="008B36D8"/>
    <w:p w14:paraId="698F9502" w14:textId="44545B6C" w:rsidR="008B36D8" w:rsidRDefault="008B36D8" w:rsidP="008B36D8">
      <w:pPr>
        <w:pStyle w:val="Heading1"/>
        <w:rPr>
          <w:b/>
          <w:bCs/>
        </w:rPr>
      </w:pPr>
      <w:r w:rsidRPr="008B36D8">
        <w:rPr>
          <w:b/>
          <w:bCs/>
        </w:rPr>
        <w:t>C – Details of each parcel</w:t>
      </w:r>
    </w:p>
    <w:p w14:paraId="73441513" w14:textId="15E967C0" w:rsidR="008B36D8" w:rsidRDefault="008B36D8" w:rsidP="008B36D8"/>
    <w:tbl>
      <w:tblPr>
        <w:tblStyle w:val="TableGrid"/>
        <w:tblW w:w="0" w:type="auto"/>
        <w:tblLook w:val="04A0" w:firstRow="1" w:lastRow="0" w:firstColumn="1" w:lastColumn="0" w:noHBand="0" w:noVBand="1"/>
      </w:tblPr>
      <w:tblGrid>
        <w:gridCol w:w="4513"/>
        <w:gridCol w:w="4513"/>
      </w:tblGrid>
      <w:tr w:rsidR="008B36D8" w14:paraId="0D4BFC7F" w14:textId="77777777" w:rsidTr="008B3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468EF2A6" w14:textId="2BF847A2" w:rsidR="008B36D8" w:rsidRDefault="008B36D8" w:rsidP="008B36D8">
            <w:r>
              <w:t>Lot 2 DP</w:t>
            </w:r>
            <w:r w:rsidR="007558BF">
              <w:t xml:space="preserve"> 1201</w:t>
            </w:r>
            <w:r w:rsidR="001B6D3A">
              <w:t>0</w:t>
            </w:r>
            <w:r w:rsidR="007558BF">
              <w:t>89</w:t>
            </w:r>
          </w:p>
        </w:tc>
        <w:tc>
          <w:tcPr>
            <w:tcW w:w="4513" w:type="dxa"/>
          </w:tcPr>
          <w:p w14:paraId="74FF9D8C" w14:textId="77777777" w:rsidR="008B36D8" w:rsidRDefault="008B36D8" w:rsidP="008B36D8">
            <w:pPr>
              <w:cnfStyle w:val="100000000000" w:firstRow="1" w:lastRow="0" w:firstColumn="0" w:lastColumn="0" w:oddVBand="0" w:evenVBand="0" w:oddHBand="0" w:evenHBand="0" w:firstRowFirstColumn="0" w:firstRowLastColumn="0" w:lastRowFirstColumn="0" w:lastRowLastColumn="0"/>
            </w:pPr>
          </w:p>
        </w:tc>
      </w:tr>
      <w:tr w:rsidR="008B36D8" w14:paraId="2476FF37" w14:textId="77777777" w:rsidTr="008B36D8">
        <w:tc>
          <w:tcPr>
            <w:cnfStyle w:val="001000000000" w:firstRow="0" w:lastRow="0" w:firstColumn="1" w:lastColumn="0" w:oddVBand="0" w:evenVBand="0" w:oddHBand="0" w:evenHBand="0" w:firstRowFirstColumn="0" w:firstRowLastColumn="0" w:lastRowFirstColumn="0" w:lastRowLastColumn="0"/>
            <w:tcW w:w="4513" w:type="dxa"/>
          </w:tcPr>
          <w:p w14:paraId="372258B2" w14:textId="6457874D" w:rsidR="008B36D8" w:rsidRDefault="008B36D8" w:rsidP="008B36D8">
            <w:r>
              <w:t>Property Owner</w:t>
            </w:r>
          </w:p>
        </w:tc>
        <w:tc>
          <w:tcPr>
            <w:tcW w:w="4513" w:type="dxa"/>
          </w:tcPr>
          <w:p w14:paraId="3BB18639" w14:textId="49B0FB57" w:rsidR="008B36D8" w:rsidRDefault="008B36D8" w:rsidP="008B36D8">
            <w:pPr>
              <w:cnfStyle w:val="000000000000" w:firstRow="0" w:lastRow="0" w:firstColumn="0" w:lastColumn="0" w:oddVBand="0" w:evenVBand="0" w:oddHBand="0" w:evenHBand="0" w:firstRowFirstColumn="0" w:firstRowLastColumn="0" w:lastRowFirstColumn="0" w:lastRowLastColumn="0"/>
            </w:pPr>
            <w:r>
              <w:t>Central Darling Shire Council</w:t>
            </w:r>
          </w:p>
        </w:tc>
      </w:tr>
      <w:tr w:rsidR="008B36D8" w14:paraId="19792406" w14:textId="77777777" w:rsidTr="008B3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0429B7E7" w14:textId="17F65368" w:rsidR="008B36D8" w:rsidRDefault="008B36D8" w:rsidP="008B36D8">
            <w:r>
              <w:t>Current classification</w:t>
            </w:r>
          </w:p>
        </w:tc>
        <w:tc>
          <w:tcPr>
            <w:tcW w:w="4513" w:type="dxa"/>
          </w:tcPr>
          <w:p w14:paraId="4F80C101" w14:textId="3B845F2F" w:rsidR="008B36D8" w:rsidRDefault="008B36D8" w:rsidP="008B36D8">
            <w:pPr>
              <w:cnfStyle w:val="000000010000" w:firstRow="0" w:lastRow="0" w:firstColumn="0" w:lastColumn="0" w:oddVBand="0" w:evenVBand="0" w:oddHBand="0" w:evenHBand="1" w:firstRowFirstColumn="0" w:firstRowLastColumn="0" w:lastRowFirstColumn="0" w:lastRowLastColumn="0"/>
            </w:pPr>
            <w:r>
              <w:t>Community Land</w:t>
            </w:r>
          </w:p>
        </w:tc>
      </w:tr>
      <w:tr w:rsidR="008B36D8" w14:paraId="2257F012" w14:textId="77777777" w:rsidTr="008B36D8">
        <w:tc>
          <w:tcPr>
            <w:cnfStyle w:val="001000000000" w:firstRow="0" w:lastRow="0" w:firstColumn="1" w:lastColumn="0" w:oddVBand="0" w:evenVBand="0" w:oddHBand="0" w:evenHBand="0" w:firstRowFirstColumn="0" w:firstRowLastColumn="0" w:lastRowFirstColumn="0" w:lastRowLastColumn="0"/>
            <w:tcW w:w="4513" w:type="dxa"/>
          </w:tcPr>
          <w:p w14:paraId="5767B9CB" w14:textId="704E6D54" w:rsidR="008B36D8" w:rsidRDefault="008B36D8" w:rsidP="008B36D8">
            <w:r>
              <w:t>Proposed classification</w:t>
            </w:r>
          </w:p>
        </w:tc>
        <w:tc>
          <w:tcPr>
            <w:tcW w:w="4513" w:type="dxa"/>
          </w:tcPr>
          <w:p w14:paraId="414F82C1" w14:textId="77C9DD83" w:rsidR="008B36D8" w:rsidRDefault="008B36D8" w:rsidP="008B36D8">
            <w:pPr>
              <w:cnfStyle w:val="000000000000" w:firstRow="0" w:lastRow="0" w:firstColumn="0" w:lastColumn="0" w:oddVBand="0" w:evenVBand="0" w:oddHBand="0" w:evenHBand="0" w:firstRowFirstColumn="0" w:firstRowLastColumn="0" w:lastRowFirstColumn="0" w:lastRowLastColumn="0"/>
            </w:pPr>
            <w:r>
              <w:t>Operational Land</w:t>
            </w:r>
          </w:p>
        </w:tc>
      </w:tr>
      <w:tr w:rsidR="008B36D8" w14:paraId="6CC57060" w14:textId="77777777" w:rsidTr="008B3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22A1A0BB" w14:textId="658F85A2" w:rsidR="008B36D8" w:rsidRDefault="008B36D8" w:rsidP="008B36D8">
            <w:r>
              <w:t>Title</w:t>
            </w:r>
          </w:p>
        </w:tc>
        <w:tc>
          <w:tcPr>
            <w:tcW w:w="4513" w:type="dxa"/>
          </w:tcPr>
          <w:p w14:paraId="2D9FF6A2" w14:textId="387ED2DF" w:rsidR="008B36D8" w:rsidRDefault="008B36D8" w:rsidP="008B36D8">
            <w:pPr>
              <w:cnfStyle w:val="000000010000" w:firstRow="0" w:lastRow="0" w:firstColumn="0" w:lastColumn="0" w:oddVBand="0" w:evenVBand="0" w:oddHBand="0" w:evenHBand="1" w:firstRowFirstColumn="0" w:firstRowLastColumn="0" w:lastRowFirstColumn="0" w:lastRowLastColumn="0"/>
            </w:pPr>
            <w:r w:rsidRPr="008009DF">
              <w:t>Freehold</w:t>
            </w:r>
          </w:p>
        </w:tc>
      </w:tr>
      <w:tr w:rsidR="008B36D8" w14:paraId="02F90647" w14:textId="77777777" w:rsidTr="008B36D8">
        <w:tc>
          <w:tcPr>
            <w:cnfStyle w:val="001000000000" w:firstRow="0" w:lastRow="0" w:firstColumn="1" w:lastColumn="0" w:oddVBand="0" w:evenVBand="0" w:oddHBand="0" w:evenHBand="0" w:firstRowFirstColumn="0" w:firstRowLastColumn="0" w:lastRowFirstColumn="0" w:lastRowLastColumn="0"/>
            <w:tcW w:w="4513" w:type="dxa"/>
          </w:tcPr>
          <w:p w14:paraId="6D7516AC" w14:textId="25E987AB" w:rsidR="008B36D8" w:rsidRDefault="008B36D8" w:rsidP="008B36D8">
            <w:r>
              <w:t>Public reserve</w:t>
            </w:r>
          </w:p>
        </w:tc>
        <w:tc>
          <w:tcPr>
            <w:tcW w:w="4513" w:type="dxa"/>
          </w:tcPr>
          <w:p w14:paraId="3FF3B1CE" w14:textId="33D051FF" w:rsidR="008B36D8" w:rsidRDefault="008B36D8" w:rsidP="008B36D8">
            <w:pPr>
              <w:cnfStyle w:val="000000000000" w:firstRow="0" w:lastRow="0" w:firstColumn="0" w:lastColumn="0" w:oddVBand="0" w:evenVBand="0" w:oddHBand="0" w:evenHBand="0" w:firstRowFirstColumn="0" w:firstRowLastColumn="0" w:lastRowFirstColumn="0" w:lastRowLastColumn="0"/>
            </w:pPr>
            <w:r>
              <w:t>Yes</w:t>
            </w:r>
          </w:p>
        </w:tc>
      </w:tr>
      <w:tr w:rsidR="008B36D8" w14:paraId="5573189A" w14:textId="77777777" w:rsidTr="008B3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26728E7D" w14:textId="42F27B16" w:rsidR="008B36D8" w:rsidRDefault="008B36D8" w:rsidP="008B36D8">
            <w:r>
              <w:t>Zoning</w:t>
            </w:r>
          </w:p>
        </w:tc>
        <w:tc>
          <w:tcPr>
            <w:tcW w:w="4513" w:type="dxa"/>
          </w:tcPr>
          <w:p w14:paraId="13D109D6" w14:textId="61B4D329" w:rsidR="008B36D8" w:rsidRDefault="008B36D8" w:rsidP="008B36D8">
            <w:pPr>
              <w:cnfStyle w:val="000000010000" w:firstRow="0" w:lastRow="0" w:firstColumn="0" w:lastColumn="0" w:oddVBand="0" w:evenVBand="0" w:oddHBand="0" w:evenHBand="1" w:firstRowFirstColumn="0" w:firstRowLastColumn="0" w:lastRowFirstColumn="0" w:lastRowLastColumn="0"/>
            </w:pPr>
            <w:r>
              <w:t>R1 General Residential</w:t>
            </w:r>
          </w:p>
        </w:tc>
      </w:tr>
      <w:tr w:rsidR="008B36D8" w14:paraId="66CC559F" w14:textId="77777777" w:rsidTr="008B36D8">
        <w:tc>
          <w:tcPr>
            <w:cnfStyle w:val="001000000000" w:firstRow="0" w:lastRow="0" w:firstColumn="1" w:lastColumn="0" w:oddVBand="0" w:evenVBand="0" w:oddHBand="0" w:evenHBand="0" w:firstRowFirstColumn="0" w:firstRowLastColumn="0" w:lastRowFirstColumn="0" w:lastRowLastColumn="0"/>
            <w:tcW w:w="4513" w:type="dxa"/>
          </w:tcPr>
          <w:p w14:paraId="3B83BF30" w14:textId="1E45FFA3" w:rsidR="008B36D8" w:rsidRDefault="008B36D8" w:rsidP="008B36D8">
            <w:r>
              <w:t>Minimum Lot Size</w:t>
            </w:r>
          </w:p>
        </w:tc>
        <w:tc>
          <w:tcPr>
            <w:tcW w:w="4513" w:type="dxa"/>
          </w:tcPr>
          <w:p w14:paraId="484A55DA" w14:textId="15CFB789" w:rsidR="008B36D8" w:rsidRPr="008B36D8" w:rsidRDefault="008B36D8" w:rsidP="008B36D8">
            <w:pPr>
              <w:cnfStyle w:val="000000000000" w:firstRow="0" w:lastRow="0" w:firstColumn="0" w:lastColumn="0" w:oddVBand="0" w:evenVBand="0" w:oddHBand="0" w:evenHBand="0" w:firstRowFirstColumn="0" w:firstRowLastColumn="0" w:lastRowFirstColumn="0" w:lastRowLastColumn="0"/>
            </w:pPr>
            <w:r>
              <w:t>800m</w:t>
            </w:r>
            <w:r>
              <w:rPr>
                <w:vertAlign w:val="superscript"/>
              </w:rPr>
              <w:t>2</w:t>
            </w:r>
          </w:p>
        </w:tc>
      </w:tr>
      <w:tr w:rsidR="008B36D8" w14:paraId="19EA2581" w14:textId="77777777" w:rsidTr="008B3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360B7852" w14:textId="7DE5C48B" w:rsidR="008B36D8" w:rsidRDefault="008B36D8" w:rsidP="008B36D8">
            <w:r>
              <w:t>Area</w:t>
            </w:r>
          </w:p>
        </w:tc>
        <w:tc>
          <w:tcPr>
            <w:tcW w:w="4513" w:type="dxa"/>
          </w:tcPr>
          <w:p w14:paraId="7113A692" w14:textId="1850FE00" w:rsidR="008B36D8" w:rsidRDefault="00BF5F70" w:rsidP="008B36D8">
            <w:pPr>
              <w:cnfStyle w:val="000000010000" w:firstRow="0" w:lastRow="0" w:firstColumn="0" w:lastColumn="0" w:oddVBand="0" w:evenVBand="0" w:oddHBand="0" w:evenHBand="1" w:firstRowFirstColumn="0" w:firstRowLastColumn="0" w:lastRowFirstColumn="0" w:lastRowLastColumn="0"/>
            </w:pPr>
            <w:r>
              <w:t>161.71m2</w:t>
            </w:r>
          </w:p>
        </w:tc>
      </w:tr>
      <w:tr w:rsidR="008B36D8" w14:paraId="7A000009" w14:textId="77777777" w:rsidTr="008B36D8">
        <w:tc>
          <w:tcPr>
            <w:cnfStyle w:val="001000000000" w:firstRow="0" w:lastRow="0" w:firstColumn="1" w:lastColumn="0" w:oddVBand="0" w:evenVBand="0" w:oddHBand="0" w:evenHBand="0" w:firstRowFirstColumn="0" w:firstRowLastColumn="0" w:lastRowFirstColumn="0" w:lastRowLastColumn="0"/>
            <w:tcW w:w="4513" w:type="dxa"/>
          </w:tcPr>
          <w:p w14:paraId="28DBFF97" w14:textId="55B4ED79" w:rsidR="008B36D8" w:rsidRDefault="008B36D8" w:rsidP="008B36D8">
            <w:r>
              <w:t>Planning/Environmental constraints</w:t>
            </w:r>
          </w:p>
        </w:tc>
        <w:tc>
          <w:tcPr>
            <w:tcW w:w="4513" w:type="dxa"/>
          </w:tcPr>
          <w:p w14:paraId="1AE90F63" w14:textId="08786D36" w:rsidR="008B36D8" w:rsidRDefault="007558BF" w:rsidP="008B36D8">
            <w:pPr>
              <w:cnfStyle w:val="000000000000" w:firstRow="0" w:lastRow="0" w:firstColumn="0" w:lastColumn="0" w:oddVBand="0" w:evenVBand="0" w:oddHBand="0" w:evenHBand="0" w:firstRowFirstColumn="0" w:firstRowLastColumn="0" w:lastRowFirstColumn="0" w:lastRowLastColumn="0"/>
            </w:pPr>
            <w:r>
              <w:t>Bushfire Prone Land – Vegetation Buffer</w:t>
            </w:r>
          </w:p>
        </w:tc>
      </w:tr>
      <w:tr w:rsidR="008B36D8" w14:paraId="61F87EA3" w14:textId="77777777" w:rsidTr="008B3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111BF857" w14:textId="1011BADD" w:rsidR="008B36D8" w:rsidRDefault="008B36D8" w:rsidP="008B36D8">
            <w:r>
              <w:t>Background information and how acquired</w:t>
            </w:r>
          </w:p>
        </w:tc>
        <w:tc>
          <w:tcPr>
            <w:tcW w:w="4513" w:type="dxa"/>
          </w:tcPr>
          <w:p w14:paraId="7912D168" w14:textId="790163DE" w:rsidR="008B36D8" w:rsidRDefault="007558BF" w:rsidP="008B36D8">
            <w:pPr>
              <w:cnfStyle w:val="000000010000" w:firstRow="0" w:lastRow="0" w:firstColumn="0" w:lastColumn="0" w:oddVBand="0" w:evenVBand="0" w:oddHBand="0" w:evenHBand="1" w:firstRowFirstColumn="0" w:firstRowLastColumn="0" w:lastRowFirstColumn="0" w:lastRowLastColumn="0"/>
            </w:pPr>
            <w:r>
              <w:t>VOL 5013 FOL 188</w:t>
            </w:r>
          </w:p>
        </w:tc>
      </w:tr>
      <w:tr w:rsidR="008B36D8" w14:paraId="0C5874FC" w14:textId="77777777" w:rsidTr="008B36D8">
        <w:tc>
          <w:tcPr>
            <w:cnfStyle w:val="001000000000" w:firstRow="0" w:lastRow="0" w:firstColumn="1" w:lastColumn="0" w:oddVBand="0" w:evenVBand="0" w:oddHBand="0" w:evenHBand="0" w:firstRowFirstColumn="0" w:firstRowLastColumn="0" w:lastRowFirstColumn="0" w:lastRowLastColumn="0"/>
            <w:tcW w:w="4513" w:type="dxa"/>
          </w:tcPr>
          <w:p w14:paraId="008F843C" w14:textId="2B3AEF3D" w:rsidR="008B36D8" w:rsidRDefault="008B36D8" w:rsidP="008B36D8">
            <w:r>
              <w:t>Certificate of title provisions, restrictions on the land</w:t>
            </w:r>
          </w:p>
        </w:tc>
        <w:tc>
          <w:tcPr>
            <w:tcW w:w="4513" w:type="dxa"/>
          </w:tcPr>
          <w:p w14:paraId="1CD0ABB8" w14:textId="34F93EE8" w:rsidR="008B36D8" w:rsidRDefault="007558BF" w:rsidP="008B36D8">
            <w:pPr>
              <w:cnfStyle w:val="000000000000" w:firstRow="0" w:lastRow="0" w:firstColumn="0" w:lastColumn="0" w:oddVBand="0" w:evenVBand="0" w:oddHBand="0" w:evenHBand="0" w:firstRowFirstColumn="0" w:firstRowLastColumn="0" w:lastRowFirstColumn="0" w:lastRowLastColumn="0"/>
            </w:pPr>
            <w:r>
              <w:t>NIL</w:t>
            </w:r>
          </w:p>
        </w:tc>
      </w:tr>
      <w:tr w:rsidR="008B36D8" w14:paraId="7A2BDB49" w14:textId="77777777" w:rsidTr="008B3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077C02FF" w14:textId="2FB20099" w:rsidR="008B36D8" w:rsidRDefault="008B36D8" w:rsidP="008B36D8">
            <w:r>
              <w:t>Council interests</w:t>
            </w:r>
          </w:p>
        </w:tc>
        <w:tc>
          <w:tcPr>
            <w:tcW w:w="4513" w:type="dxa"/>
          </w:tcPr>
          <w:p w14:paraId="3B8BB858" w14:textId="207E2E00" w:rsidR="008B36D8" w:rsidRDefault="00A52E98" w:rsidP="008B36D8">
            <w:pPr>
              <w:cnfStyle w:val="000000010000" w:firstRow="0" w:lastRow="0" w:firstColumn="0" w:lastColumn="0" w:oddVBand="0" w:evenVBand="0" w:oddHBand="0" w:evenHBand="1" w:firstRowFirstColumn="0" w:firstRowLastColumn="0" w:lastRowFirstColumn="0" w:lastRowLastColumn="0"/>
            </w:pPr>
            <w:r>
              <w:t>Yes</w:t>
            </w:r>
          </w:p>
        </w:tc>
      </w:tr>
      <w:tr w:rsidR="008B36D8" w14:paraId="27AC4D12" w14:textId="77777777" w:rsidTr="008B36D8">
        <w:tc>
          <w:tcPr>
            <w:cnfStyle w:val="001000000000" w:firstRow="0" w:lastRow="0" w:firstColumn="1" w:lastColumn="0" w:oddVBand="0" w:evenVBand="0" w:oddHBand="0" w:evenHBand="0" w:firstRowFirstColumn="0" w:firstRowLastColumn="0" w:lastRowFirstColumn="0" w:lastRowLastColumn="0"/>
            <w:tcW w:w="4513" w:type="dxa"/>
          </w:tcPr>
          <w:p w14:paraId="08BC3AE9" w14:textId="23AD1C3F" w:rsidR="008B36D8" w:rsidRDefault="008B36D8" w:rsidP="008B36D8">
            <w:r>
              <w:t>Is it proposed to discharge the land?</w:t>
            </w:r>
          </w:p>
        </w:tc>
        <w:tc>
          <w:tcPr>
            <w:tcW w:w="4513" w:type="dxa"/>
          </w:tcPr>
          <w:p w14:paraId="382CBF1B" w14:textId="6F7505C5" w:rsidR="008B36D8" w:rsidRDefault="00A52E98" w:rsidP="008B36D8">
            <w:pPr>
              <w:cnfStyle w:val="000000000000" w:firstRow="0" w:lastRow="0" w:firstColumn="0" w:lastColumn="0" w:oddVBand="0" w:evenVBand="0" w:oddHBand="0" w:evenHBand="0" w:firstRowFirstColumn="0" w:firstRowLastColumn="0" w:lastRowFirstColumn="0" w:lastRowLastColumn="0"/>
            </w:pPr>
            <w:r>
              <w:t>Yes</w:t>
            </w:r>
          </w:p>
        </w:tc>
      </w:tr>
      <w:tr w:rsidR="008B36D8" w14:paraId="3A73903F" w14:textId="77777777" w:rsidTr="008B3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2C314DAC" w14:textId="24D4BAA6" w:rsidR="008B36D8" w:rsidRDefault="008B36D8" w:rsidP="008B36D8">
            <w:r>
              <w:t>Current uses (authorised and unauthorised)</w:t>
            </w:r>
          </w:p>
        </w:tc>
        <w:tc>
          <w:tcPr>
            <w:tcW w:w="4513" w:type="dxa"/>
          </w:tcPr>
          <w:p w14:paraId="7A7D780D" w14:textId="0D683F4B" w:rsidR="008B36D8" w:rsidRDefault="00A52E98" w:rsidP="008B36D8">
            <w:pPr>
              <w:cnfStyle w:val="000000010000" w:firstRow="0" w:lastRow="0" w:firstColumn="0" w:lastColumn="0" w:oddVBand="0" w:evenVBand="0" w:oddHBand="0" w:evenHBand="1" w:firstRowFirstColumn="0" w:firstRowLastColumn="0" w:lastRowFirstColumn="0" w:lastRowLastColumn="0"/>
            </w:pPr>
            <w:r>
              <w:t xml:space="preserve">Vacant </w:t>
            </w:r>
            <w:r w:rsidR="007929BB">
              <w:t xml:space="preserve">and undeveloped </w:t>
            </w:r>
            <w:r>
              <w:t>public open space</w:t>
            </w:r>
          </w:p>
        </w:tc>
      </w:tr>
      <w:tr w:rsidR="008B36D8" w14:paraId="7C4A5700" w14:textId="77777777" w:rsidTr="008B36D8">
        <w:tc>
          <w:tcPr>
            <w:cnfStyle w:val="001000000000" w:firstRow="0" w:lastRow="0" w:firstColumn="1" w:lastColumn="0" w:oddVBand="0" w:evenVBand="0" w:oddHBand="0" w:evenHBand="0" w:firstRowFirstColumn="0" w:firstRowLastColumn="0" w:lastRowFirstColumn="0" w:lastRowLastColumn="0"/>
            <w:tcW w:w="4513" w:type="dxa"/>
          </w:tcPr>
          <w:p w14:paraId="74DD4666" w14:textId="30729F04" w:rsidR="008B36D8" w:rsidRDefault="008B36D8" w:rsidP="008B36D8">
            <w:r>
              <w:t xml:space="preserve">Strategic and </w:t>
            </w:r>
            <w:proofErr w:type="gramStart"/>
            <w:r>
              <w:t>Site Specific</w:t>
            </w:r>
            <w:proofErr w:type="gramEnd"/>
            <w:r>
              <w:t xml:space="preserve"> Merit issues</w:t>
            </w:r>
          </w:p>
        </w:tc>
        <w:tc>
          <w:tcPr>
            <w:tcW w:w="4513" w:type="dxa"/>
          </w:tcPr>
          <w:p w14:paraId="67E2A113" w14:textId="5DF82558" w:rsidR="008B36D8" w:rsidRDefault="00A52E98" w:rsidP="008B36D8">
            <w:pPr>
              <w:cnfStyle w:val="000000000000" w:firstRow="0" w:lastRow="0" w:firstColumn="0" w:lastColumn="0" w:oddVBand="0" w:evenVBand="0" w:oddHBand="0" w:evenHBand="0" w:firstRowFirstColumn="0" w:firstRowLastColumn="0" w:lastRowFirstColumn="0" w:lastRowLastColumn="0"/>
            </w:pPr>
            <w:r>
              <w:t>Not utilised as public open space</w:t>
            </w:r>
          </w:p>
        </w:tc>
      </w:tr>
    </w:tbl>
    <w:p w14:paraId="363DEF51" w14:textId="3BA05427" w:rsidR="008B36D8" w:rsidRDefault="008B36D8" w:rsidP="008B36D8"/>
    <w:tbl>
      <w:tblPr>
        <w:tblStyle w:val="TableGrid"/>
        <w:tblW w:w="0" w:type="auto"/>
        <w:tblLook w:val="04A0" w:firstRow="1" w:lastRow="0" w:firstColumn="1" w:lastColumn="0" w:noHBand="0" w:noVBand="1"/>
      </w:tblPr>
      <w:tblGrid>
        <w:gridCol w:w="4513"/>
        <w:gridCol w:w="4513"/>
      </w:tblGrid>
      <w:tr w:rsidR="007558BF" w14:paraId="0BE7F386" w14:textId="77777777" w:rsidTr="00072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100D54B7" w14:textId="3AD0C7E1" w:rsidR="007558BF" w:rsidRDefault="007558BF" w:rsidP="00072CE3">
            <w:r>
              <w:t>Lot 3 DP 1201</w:t>
            </w:r>
            <w:r w:rsidR="001B6D3A">
              <w:t>0</w:t>
            </w:r>
            <w:r>
              <w:t>89</w:t>
            </w:r>
          </w:p>
        </w:tc>
        <w:tc>
          <w:tcPr>
            <w:tcW w:w="4513" w:type="dxa"/>
          </w:tcPr>
          <w:p w14:paraId="6A77AAFF" w14:textId="77777777" w:rsidR="007558BF" w:rsidRDefault="007558BF" w:rsidP="00072CE3">
            <w:pPr>
              <w:cnfStyle w:val="100000000000" w:firstRow="1" w:lastRow="0" w:firstColumn="0" w:lastColumn="0" w:oddVBand="0" w:evenVBand="0" w:oddHBand="0" w:evenHBand="0" w:firstRowFirstColumn="0" w:firstRowLastColumn="0" w:lastRowFirstColumn="0" w:lastRowLastColumn="0"/>
            </w:pPr>
          </w:p>
        </w:tc>
      </w:tr>
      <w:tr w:rsidR="007558BF" w14:paraId="0F27D168"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5C760AF5" w14:textId="77777777" w:rsidR="007558BF" w:rsidRDefault="007558BF" w:rsidP="00072CE3">
            <w:r>
              <w:t>Property Owner</w:t>
            </w:r>
          </w:p>
        </w:tc>
        <w:tc>
          <w:tcPr>
            <w:tcW w:w="4513" w:type="dxa"/>
          </w:tcPr>
          <w:p w14:paraId="378F4A72" w14:textId="77777777" w:rsidR="007558BF" w:rsidRDefault="007558BF" w:rsidP="00072CE3">
            <w:pPr>
              <w:cnfStyle w:val="000000000000" w:firstRow="0" w:lastRow="0" w:firstColumn="0" w:lastColumn="0" w:oddVBand="0" w:evenVBand="0" w:oddHBand="0" w:evenHBand="0" w:firstRowFirstColumn="0" w:firstRowLastColumn="0" w:lastRowFirstColumn="0" w:lastRowLastColumn="0"/>
            </w:pPr>
            <w:r>
              <w:t>Central Darling Shire Council</w:t>
            </w:r>
          </w:p>
        </w:tc>
      </w:tr>
      <w:tr w:rsidR="007558BF" w14:paraId="489ABA46"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05993C08" w14:textId="77777777" w:rsidR="007558BF" w:rsidRDefault="007558BF" w:rsidP="00072CE3">
            <w:r>
              <w:t>Current classification</w:t>
            </w:r>
          </w:p>
        </w:tc>
        <w:tc>
          <w:tcPr>
            <w:tcW w:w="4513" w:type="dxa"/>
          </w:tcPr>
          <w:p w14:paraId="62A0A9B0" w14:textId="77777777" w:rsidR="007558BF" w:rsidRDefault="007558BF" w:rsidP="00072CE3">
            <w:pPr>
              <w:cnfStyle w:val="000000010000" w:firstRow="0" w:lastRow="0" w:firstColumn="0" w:lastColumn="0" w:oddVBand="0" w:evenVBand="0" w:oddHBand="0" w:evenHBand="1" w:firstRowFirstColumn="0" w:firstRowLastColumn="0" w:lastRowFirstColumn="0" w:lastRowLastColumn="0"/>
            </w:pPr>
            <w:r>
              <w:t>Community Land</w:t>
            </w:r>
          </w:p>
        </w:tc>
      </w:tr>
      <w:tr w:rsidR="007558BF" w14:paraId="79A9C7E6"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72E8FA80" w14:textId="77777777" w:rsidR="007558BF" w:rsidRDefault="007558BF" w:rsidP="00072CE3">
            <w:r>
              <w:t>Proposed classification</w:t>
            </w:r>
          </w:p>
        </w:tc>
        <w:tc>
          <w:tcPr>
            <w:tcW w:w="4513" w:type="dxa"/>
          </w:tcPr>
          <w:p w14:paraId="6EDEEFFE" w14:textId="77777777" w:rsidR="007558BF" w:rsidRDefault="007558BF" w:rsidP="00072CE3">
            <w:pPr>
              <w:cnfStyle w:val="000000000000" w:firstRow="0" w:lastRow="0" w:firstColumn="0" w:lastColumn="0" w:oddVBand="0" w:evenVBand="0" w:oddHBand="0" w:evenHBand="0" w:firstRowFirstColumn="0" w:firstRowLastColumn="0" w:lastRowFirstColumn="0" w:lastRowLastColumn="0"/>
            </w:pPr>
            <w:r>
              <w:t>Operational Land</w:t>
            </w:r>
          </w:p>
        </w:tc>
      </w:tr>
      <w:tr w:rsidR="007558BF" w14:paraId="5659FC20"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0166C0AA" w14:textId="77777777" w:rsidR="007558BF" w:rsidRDefault="007558BF" w:rsidP="00072CE3">
            <w:r>
              <w:t>Title</w:t>
            </w:r>
          </w:p>
        </w:tc>
        <w:tc>
          <w:tcPr>
            <w:tcW w:w="4513" w:type="dxa"/>
          </w:tcPr>
          <w:p w14:paraId="5DF9E1D8" w14:textId="77777777" w:rsidR="007558BF" w:rsidRDefault="007558BF" w:rsidP="00072CE3">
            <w:pPr>
              <w:cnfStyle w:val="000000010000" w:firstRow="0" w:lastRow="0" w:firstColumn="0" w:lastColumn="0" w:oddVBand="0" w:evenVBand="0" w:oddHBand="0" w:evenHBand="1" w:firstRowFirstColumn="0" w:firstRowLastColumn="0" w:lastRowFirstColumn="0" w:lastRowLastColumn="0"/>
            </w:pPr>
            <w:r w:rsidRPr="008009DF">
              <w:t>Freehold</w:t>
            </w:r>
          </w:p>
        </w:tc>
      </w:tr>
      <w:tr w:rsidR="007558BF" w14:paraId="45E789DE"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552A4911" w14:textId="77777777" w:rsidR="007558BF" w:rsidRDefault="007558BF" w:rsidP="00072CE3">
            <w:r>
              <w:t>Public reserve</w:t>
            </w:r>
          </w:p>
        </w:tc>
        <w:tc>
          <w:tcPr>
            <w:tcW w:w="4513" w:type="dxa"/>
          </w:tcPr>
          <w:p w14:paraId="5241EB2A" w14:textId="77777777" w:rsidR="007558BF" w:rsidRDefault="007558BF" w:rsidP="00072CE3">
            <w:pPr>
              <w:cnfStyle w:val="000000000000" w:firstRow="0" w:lastRow="0" w:firstColumn="0" w:lastColumn="0" w:oddVBand="0" w:evenVBand="0" w:oddHBand="0" w:evenHBand="0" w:firstRowFirstColumn="0" w:firstRowLastColumn="0" w:lastRowFirstColumn="0" w:lastRowLastColumn="0"/>
            </w:pPr>
            <w:r>
              <w:t>Yes</w:t>
            </w:r>
          </w:p>
        </w:tc>
      </w:tr>
      <w:tr w:rsidR="007558BF" w14:paraId="1D7577B4"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5EA0DACB" w14:textId="77777777" w:rsidR="007558BF" w:rsidRDefault="007558BF" w:rsidP="00072CE3">
            <w:r>
              <w:t>Zoning</w:t>
            </w:r>
          </w:p>
        </w:tc>
        <w:tc>
          <w:tcPr>
            <w:tcW w:w="4513" w:type="dxa"/>
          </w:tcPr>
          <w:p w14:paraId="5BF69315" w14:textId="77777777" w:rsidR="007558BF" w:rsidRDefault="007558BF" w:rsidP="00072CE3">
            <w:pPr>
              <w:cnfStyle w:val="000000010000" w:firstRow="0" w:lastRow="0" w:firstColumn="0" w:lastColumn="0" w:oddVBand="0" w:evenVBand="0" w:oddHBand="0" w:evenHBand="1" w:firstRowFirstColumn="0" w:firstRowLastColumn="0" w:lastRowFirstColumn="0" w:lastRowLastColumn="0"/>
            </w:pPr>
            <w:r>
              <w:t>R1 General Residential</w:t>
            </w:r>
          </w:p>
        </w:tc>
      </w:tr>
      <w:tr w:rsidR="007558BF" w14:paraId="2CFE0A95"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3E7DFD85" w14:textId="77777777" w:rsidR="007558BF" w:rsidRDefault="007558BF" w:rsidP="00072CE3">
            <w:r>
              <w:t>Minimum Lot Size</w:t>
            </w:r>
          </w:p>
        </w:tc>
        <w:tc>
          <w:tcPr>
            <w:tcW w:w="4513" w:type="dxa"/>
          </w:tcPr>
          <w:p w14:paraId="0273BBF3" w14:textId="77777777" w:rsidR="007558BF" w:rsidRPr="008B36D8" w:rsidRDefault="007558BF" w:rsidP="00072CE3">
            <w:pPr>
              <w:cnfStyle w:val="000000000000" w:firstRow="0" w:lastRow="0" w:firstColumn="0" w:lastColumn="0" w:oddVBand="0" w:evenVBand="0" w:oddHBand="0" w:evenHBand="0" w:firstRowFirstColumn="0" w:firstRowLastColumn="0" w:lastRowFirstColumn="0" w:lastRowLastColumn="0"/>
            </w:pPr>
            <w:r>
              <w:t>800m</w:t>
            </w:r>
            <w:r>
              <w:rPr>
                <w:vertAlign w:val="superscript"/>
              </w:rPr>
              <w:t>2</w:t>
            </w:r>
          </w:p>
        </w:tc>
      </w:tr>
      <w:tr w:rsidR="007558BF" w14:paraId="63FAA5C9"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28E8BD8A" w14:textId="77777777" w:rsidR="007558BF" w:rsidRDefault="007558BF" w:rsidP="00072CE3">
            <w:r>
              <w:t>Area</w:t>
            </w:r>
          </w:p>
        </w:tc>
        <w:tc>
          <w:tcPr>
            <w:tcW w:w="4513" w:type="dxa"/>
          </w:tcPr>
          <w:p w14:paraId="03BC2596" w14:textId="132BD5ED" w:rsidR="007558BF" w:rsidRDefault="00BF5F70" w:rsidP="00072CE3">
            <w:pPr>
              <w:cnfStyle w:val="000000010000" w:firstRow="0" w:lastRow="0" w:firstColumn="0" w:lastColumn="0" w:oddVBand="0" w:evenVBand="0" w:oddHBand="0" w:evenHBand="1" w:firstRowFirstColumn="0" w:firstRowLastColumn="0" w:lastRowFirstColumn="0" w:lastRowLastColumn="0"/>
            </w:pPr>
            <w:r>
              <w:t>722.95m2</w:t>
            </w:r>
          </w:p>
        </w:tc>
      </w:tr>
      <w:tr w:rsidR="007558BF" w14:paraId="68CC98E5"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21B6F600" w14:textId="77777777" w:rsidR="007558BF" w:rsidRDefault="007558BF" w:rsidP="00072CE3">
            <w:r>
              <w:t>Planning/Environmental constraints</w:t>
            </w:r>
          </w:p>
        </w:tc>
        <w:tc>
          <w:tcPr>
            <w:tcW w:w="4513" w:type="dxa"/>
          </w:tcPr>
          <w:p w14:paraId="030819A6" w14:textId="77777777" w:rsidR="007558BF" w:rsidRDefault="007558BF" w:rsidP="00072CE3">
            <w:pPr>
              <w:cnfStyle w:val="000000000000" w:firstRow="0" w:lastRow="0" w:firstColumn="0" w:lastColumn="0" w:oddVBand="0" w:evenVBand="0" w:oddHBand="0" w:evenHBand="0" w:firstRowFirstColumn="0" w:firstRowLastColumn="0" w:lastRowFirstColumn="0" w:lastRowLastColumn="0"/>
            </w:pPr>
            <w:r>
              <w:t>Bushfire Prone Land – Vegetation Buffer</w:t>
            </w:r>
          </w:p>
        </w:tc>
      </w:tr>
      <w:tr w:rsidR="007558BF" w14:paraId="0B20D4D2"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0C126DC0" w14:textId="77777777" w:rsidR="007558BF" w:rsidRDefault="007558BF" w:rsidP="00072CE3">
            <w:r>
              <w:t>Background information and how acquired</w:t>
            </w:r>
          </w:p>
        </w:tc>
        <w:tc>
          <w:tcPr>
            <w:tcW w:w="4513" w:type="dxa"/>
          </w:tcPr>
          <w:p w14:paraId="3A092017" w14:textId="38BC619D" w:rsidR="007558BF" w:rsidRDefault="007558BF" w:rsidP="00072CE3">
            <w:pPr>
              <w:cnfStyle w:val="000000010000" w:firstRow="0" w:lastRow="0" w:firstColumn="0" w:lastColumn="0" w:oddVBand="0" w:evenVBand="0" w:oddHBand="0" w:evenHBand="1" w:firstRowFirstColumn="0" w:firstRowLastColumn="0" w:lastRowFirstColumn="0" w:lastRowLastColumn="0"/>
            </w:pPr>
            <w:r>
              <w:t>VOL 5045 FOL 17</w:t>
            </w:r>
          </w:p>
        </w:tc>
      </w:tr>
      <w:tr w:rsidR="007558BF" w14:paraId="468D2950"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05913431" w14:textId="77777777" w:rsidR="007558BF" w:rsidRDefault="007558BF" w:rsidP="00072CE3">
            <w:r>
              <w:t>Certificate of title provisions, restrictions on the land</w:t>
            </w:r>
          </w:p>
        </w:tc>
        <w:tc>
          <w:tcPr>
            <w:tcW w:w="4513" w:type="dxa"/>
          </w:tcPr>
          <w:p w14:paraId="2E8BDC3F" w14:textId="4868306F" w:rsidR="007558BF" w:rsidRDefault="007558BF" w:rsidP="00072CE3">
            <w:pPr>
              <w:cnfStyle w:val="000000000000" w:firstRow="0" w:lastRow="0" w:firstColumn="0" w:lastColumn="0" w:oddVBand="0" w:evenVBand="0" w:oddHBand="0" w:evenHBand="0" w:firstRowFirstColumn="0" w:firstRowLastColumn="0" w:lastRowFirstColumn="0" w:lastRowLastColumn="0"/>
            </w:pPr>
            <w:r>
              <w:t>NIL</w:t>
            </w:r>
          </w:p>
        </w:tc>
      </w:tr>
      <w:tr w:rsidR="007558BF" w14:paraId="0EA288F1"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3076C665" w14:textId="77777777" w:rsidR="007558BF" w:rsidRDefault="007558BF" w:rsidP="00072CE3">
            <w:r>
              <w:t>Council interests</w:t>
            </w:r>
          </w:p>
        </w:tc>
        <w:tc>
          <w:tcPr>
            <w:tcW w:w="4513" w:type="dxa"/>
          </w:tcPr>
          <w:p w14:paraId="57A5CC7C" w14:textId="77777777" w:rsidR="007558BF" w:rsidRDefault="007558BF" w:rsidP="00072CE3">
            <w:pPr>
              <w:cnfStyle w:val="000000010000" w:firstRow="0" w:lastRow="0" w:firstColumn="0" w:lastColumn="0" w:oddVBand="0" w:evenVBand="0" w:oddHBand="0" w:evenHBand="1" w:firstRowFirstColumn="0" w:firstRowLastColumn="0" w:lastRowFirstColumn="0" w:lastRowLastColumn="0"/>
            </w:pPr>
            <w:r>
              <w:t>Yes</w:t>
            </w:r>
          </w:p>
        </w:tc>
      </w:tr>
      <w:tr w:rsidR="007558BF" w14:paraId="633424C3"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0C6C3B81" w14:textId="77777777" w:rsidR="007558BF" w:rsidRDefault="007558BF" w:rsidP="00072CE3">
            <w:r>
              <w:t>Is it proposed to discharge the land?</w:t>
            </w:r>
          </w:p>
        </w:tc>
        <w:tc>
          <w:tcPr>
            <w:tcW w:w="4513" w:type="dxa"/>
          </w:tcPr>
          <w:p w14:paraId="2F336EF3" w14:textId="77777777" w:rsidR="007558BF" w:rsidRDefault="007558BF" w:rsidP="00072CE3">
            <w:pPr>
              <w:cnfStyle w:val="000000000000" w:firstRow="0" w:lastRow="0" w:firstColumn="0" w:lastColumn="0" w:oddVBand="0" w:evenVBand="0" w:oddHBand="0" w:evenHBand="0" w:firstRowFirstColumn="0" w:firstRowLastColumn="0" w:lastRowFirstColumn="0" w:lastRowLastColumn="0"/>
            </w:pPr>
            <w:r>
              <w:t>Yes</w:t>
            </w:r>
          </w:p>
        </w:tc>
      </w:tr>
      <w:tr w:rsidR="007558BF" w14:paraId="365E8466"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6273276D" w14:textId="77777777" w:rsidR="007558BF" w:rsidRDefault="007558BF" w:rsidP="00072CE3">
            <w:r>
              <w:t>Current uses (authorised and unauthorised)</w:t>
            </w:r>
          </w:p>
        </w:tc>
        <w:tc>
          <w:tcPr>
            <w:tcW w:w="4513" w:type="dxa"/>
          </w:tcPr>
          <w:p w14:paraId="76BC7196" w14:textId="78B964DC" w:rsidR="007558BF" w:rsidRDefault="007558BF" w:rsidP="00072CE3">
            <w:pPr>
              <w:cnfStyle w:val="000000010000" w:firstRow="0" w:lastRow="0" w:firstColumn="0" w:lastColumn="0" w:oddVBand="0" w:evenVBand="0" w:oddHBand="0" w:evenHBand="1" w:firstRowFirstColumn="0" w:firstRowLastColumn="0" w:lastRowFirstColumn="0" w:lastRowLastColumn="0"/>
            </w:pPr>
            <w:r>
              <w:t xml:space="preserve">Vacant </w:t>
            </w:r>
            <w:r w:rsidR="007929BB">
              <w:t xml:space="preserve">and undeveloped </w:t>
            </w:r>
            <w:r>
              <w:t>public open space</w:t>
            </w:r>
          </w:p>
        </w:tc>
      </w:tr>
      <w:tr w:rsidR="007558BF" w14:paraId="4CE7930C"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630A0F19" w14:textId="77777777" w:rsidR="007558BF" w:rsidRDefault="007558BF" w:rsidP="00072CE3">
            <w:r>
              <w:t xml:space="preserve">Strategic and </w:t>
            </w:r>
            <w:proofErr w:type="gramStart"/>
            <w:r>
              <w:t>Site Specific</w:t>
            </w:r>
            <w:proofErr w:type="gramEnd"/>
            <w:r>
              <w:t xml:space="preserve"> Merit issues</w:t>
            </w:r>
          </w:p>
        </w:tc>
        <w:tc>
          <w:tcPr>
            <w:tcW w:w="4513" w:type="dxa"/>
          </w:tcPr>
          <w:p w14:paraId="13F22E51" w14:textId="77777777" w:rsidR="007558BF" w:rsidRDefault="007558BF" w:rsidP="00072CE3">
            <w:pPr>
              <w:cnfStyle w:val="000000000000" w:firstRow="0" w:lastRow="0" w:firstColumn="0" w:lastColumn="0" w:oddVBand="0" w:evenVBand="0" w:oddHBand="0" w:evenHBand="0" w:firstRowFirstColumn="0" w:firstRowLastColumn="0" w:lastRowFirstColumn="0" w:lastRowLastColumn="0"/>
            </w:pPr>
            <w:r>
              <w:t>Not utilised as public open space</w:t>
            </w:r>
          </w:p>
        </w:tc>
      </w:tr>
    </w:tbl>
    <w:p w14:paraId="10C927EC" w14:textId="1FA3DE21" w:rsidR="007558BF" w:rsidRDefault="007558BF" w:rsidP="008B36D8"/>
    <w:tbl>
      <w:tblPr>
        <w:tblStyle w:val="TableGrid"/>
        <w:tblW w:w="0" w:type="auto"/>
        <w:tblLook w:val="04A0" w:firstRow="1" w:lastRow="0" w:firstColumn="1" w:lastColumn="0" w:noHBand="0" w:noVBand="1"/>
      </w:tblPr>
      <w:tblGrid>
        <w:gridCol w:w="4513"/>
        <w:gridCol w:w="4513"/>
      </w:tblGrid>
      <w:tr w:rsidR="001B6D3A" w14:paraId="37F645CF" w14:textId="77777777" w:rsidTr="00072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04F955DF" w14:textId="33BFF2B6" w:rsidR="001B6D3A" w:rsidRDefault="001B6D3A" w:rsidP="00072CE3">
            <w:r>
              <w:t>Lot 4 DP 1201289</w:t>
            </w:r>
          </w:p>
        </w:tc>
        <w:tc>
          <w:tcPr>
            <w:tcW w:w="4513" w:type="dxa"/>
          </w:tcPr>
          <w:p w14:paraId="6C5FF2E6" w14:textId="77777777" w:rsidR="001B6D3A" w:rsidRDefault="001B6D3A" w:rsidP="00072CE3">
            <w:pPr>
              <w:cnfStyle w:val="100000000000" w:firstRow="1" w:lastRow="0" w:firstColumn="0" w:lastColumn="0" w:oddVBand="0" w:evenVBand="0" w:oddHBand="0" w:evenHBand="0" w:firstRowFirstColumn="0" w:firstRowLastColumn="0" w:lastRowFirstColumn="0" w:lastRowLastColumn="0"/>
            </w:pPr>
          </w:p>
        </w:tc>
      </w:tr>
      <w:tr w:rsidR="001B6D3A" w14:paraId="239EACB1"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7DE0F189" w14:textId="77777777" w:rsidR="001B6D3A" w:rsidRDefault="001B6D3A" w:rsidP="00072CE3">
            <w:r>
              <w:t>Property Owner</w:t>
            </w:r>
          </w:p>
        </w:tc>
        <w:tc>
          <w:tcPr>
            <w:tcW w:w="4513" w:type="dxa"/>
          </w:tcPr>
          <w:p w14:paraId="399EFEB8" w14:textId="77777777" w:rsidR="001B6D3A" w:rsidRDefault="001B6D3A" w:rsidP="00072CE3">
            <w:pPr>
              <w:cnfStyle w:val="000000000000" w:firstRow="0" w:lastRow="0" w:firstColumn="0" w:lastColumn="0" w:oddVBand="0" w:evenVBand="0" w:oddHBand="0" w:evenHBand="0" w:firstRowFirstColumn="0" w:firstRowLastColumn="0" w:lastRowFirstColumn="0" w:lastRowLastColumn="0"/>
            </w:pPr>
            <w:r>
              <w:t>Central Darling Shire Council</w:t>
            </w:r>
          </w:p>
        </w:tc>
      </w:tr>
      <w:tr w:rsidR="001B6D3A" w14:paraId="764360CB"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1953BF98" w14:textId="77777777" w:rsidR="001B6D3A" w:rsidRDefault="001B6D3A" w:rsidP="00072CE3">
            <w:r>
              <w:t>Current classification</w:t>
            </w:r>
          </w:p>
        </w:tc>
        <w:tc>
          <w:tcPr>
            <w:tcW w:w="4513" w:type="dxa"/>
          </w:tcPr>
          <w:p w14:paraId="3CE9F406" w14:textId="77777777" w:rsidR="001B6D3A" w:rsidRDefault="001B6D3A" w:rsidP="00072CE3">
            <w:pPr>
              <w:cnfStyle w:val="000000010000" w:firstRow="0" w:lastRow="0" w:firstColumn="0" w:lastColumn="0" w:oddVBand="0" w:evenVBand="0" w:oddHBand="0" w:evenHBand="1" w:firstRowFirstColumn="0" w:firstRowLastColumn="0" w:lastRowFirstColumn="0" w:lastRowLastColumn="0"/>
            </w:pPr>
            <w:r>
              <w:t>Community Land</w:t>
            </w:r>
          </w:p>
        </w:tc>
      </w:tr>
      <w:tr w:rsidR="001B6D3A" w14:paraId="69F27ED9"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11E54B0D" w14:textId="77777777" w:rsidR="001B6D3A" w:rsidRDefault="001B6D3A" w:rsidP="00072CE3">
            <w:r>
              <w:t>Proposed classification</w:t>
            </w:r>
          </w:p>
        </w:tc>
        <w:tc>
          <w:tcPr>
            <w:tcW w:w="4513" w:type="dxa"/>
          </w:tcPr>
          <w:p w14:paraId="247CFC94" w14:textId="77777777" w:rsidR="001B6D3A" w:rsidRDefault="001B6D3A" w:rsidP="00072CE3">
            <w:pPr>
              <w:cnfStyle w:val="000000000000" w:firstRow="0" w:lastRow="0" w:firstColumn="0" w:lastColumn="0" w:oddVBand="0" w:evenVBand="0" w:oddHBand="0" w:evenHBand="0" w:firstRowFirstColumn="0" w:firstRowLastColumn="0" w:lastRowFirstColumn="0" w:lastRowLastColumn="0"/>
            </w:pPr>
            <w:r>
              <w:t>Operational Land</w:t>
            </w:r>
          </w:p>
        </w:tc>
      </w:tr>
      <w:tr w:rsidR="001B6D3A" w14:paraId="46696D76"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16F936CE" w14:textId="77777777" w:rsidR="001B6D3A" w:rsidRDefault="001B6D3A" w:rsidP="00072CE3">
            <w:r>
              <w:t>Title</w:t>
            </w:r>
          </w:p>
        </w:tc>
        <w:tc>
          <w:tcPr>
            <w:tcW w:w="4513" w:type="dxa"/>
          </w:tcPr>
          <w:p w14:paraId="71B84CDB" w14:textId="77777777" w:rsidR="001B6D3A" w:rsidRDefault="001B6D3A" w:rsidP="00072CE3">
            <w:pPr>
              <w:cnfStyle w:val="000000010000" w:firstRow="0" w:lastRow="0" w:firstColumn="0" w:lastColumn="0" w:oddVBand="0" w:evenVBand="0" w:oddHBand="0" w:evenHBand="1" w:firstRowFirstColumn="0" w:firstRowLastColumn="0" w:lastRowFirstColumn="0" w:lastRowLastColumn="0"/>
            </w:pPr>
            <w:r w:rsidRPr="008009DF">
              <w:t>Freehold</w:t>
            </w:r>
          </w:p>
        </w:tc>
      </w:tr>
      <w:tr w:rsidR="001B6D3A" w14:paraId="10CAE17E"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5599241A" w14:textId="77777777" w:rsidR="001B6D3A" w:rsidRDefault="001B6D3A" w:rsidP="00072CE3">
            <w:r>
              <w:t>Public reserve</w:t>
            </w:r>
          </w:p>
        </w:tc>
        <w:tc>
          <w:tcPr>
            <w:tcW w:w="4513" w:type="dxa"/>
          </w:tcPr>
          <w:p w14:paraId="6F0AEA49" w14:textId="77777777" w:rsidR="001B6D3A" w:rsidRDefault="001B6D3A" w:rsidP="00072CE3">
            <w:pPr>
              <w:cnfStyle w:val="000000000000" w:firstRow="0" w:lastRow="0" w:firstColumn="0" w:lastColumn="0" w:oddVBand="0" w:evenVBand="0" w:oddHBand="0" w:evenHBand="0" w:firstRowFirstColumn="0" w:firstRowLastColumn="0" w:lastRowFirstColumn="0" w:lastRowLastColumn="0"/>
            </w:pPr>
            <w:r>
              <w:t>Yes</w:t>
            </w:r>
          </w:p>
        </w:tc>
      </w:tr>
      <w:tr w:rsidR="001B6D3A" w14:paraId="69F5DC77"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523952B3" w14:textId="77777777" w:rsidR="001B6D3A" w:rsidRDefault="001B6D3A" w:rsidP="00072CE3">
            <w:r>
              <w:t>Zoning</w:t>
            </w:r>
          </w:p>
        </w:tc>
        <w:tc>
          <w:tcPr>
            <w:tcW w:w="4513" w:type="dxa"/>
          </w:tcPr>
          <w:p w14:paraId="7C267224" w14:textId="77777777" w:rsidR="001B6D3A" w:rsidRDefault="001B6D3A" w:rsidP="00072CE3">
            <w:pPr>
              <w:cnfStyle w:val="000000010000" w:firstRow="0" w:lastRow="0" w:firstColumn="0" w:lastColumn="0" w:oddVBand="0" w:evenVBand="0" w:oddHBand="0" w:evenHBand="1" w:firstRowFirstColumn="0" w:firstRowLastColumn="0" w:lastRowFirstColumn="0" w:lastRowLastColumn="0"/>
            </w:pPr>
            <w:r>
              <w:t>R1 General Residential</w:t>
            </w:r>
          </w:p>
        </w:tc>
      </w:tr>
      <w:tr w:rsidR="001B6D3A" w14:paraId="5D001595"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1817B825" w14:textId="77777777" w:rsidR="001B6D3A" w:rsidRDefault="001B6D3A" w:rsidP="00072CE3">
            <w:r>
              <w:t>Minimum Lot Size</w:t>
            </w:r>
          </w:p>
        </w:tc>
        <w:tc>
          <w:tcPr>
            <w:tcW w:w="4513" w:type="dxa"/>
          </w:tcPr>
          <w:p w14:paraId="61002108" w14:textId="77777777" w:rsidR="001B6D3A" w:rsidRPr="008B36D8" w:rsidRDefault="001B6D3A" w:rsidP="00072CE3">
            <w:pPr>
              <w:cnfStyle w:val="000000000000" w:firstRow="0" w:lastRow="0" w:firstColumn="0" w:lastColumn="0" w:oddVBand="0" w:evenVBand="0" w:oddHBand="0" w:evenHBand="0" w:firstRowFirstColumn="0" w:firstRowLastColumn="0" w:lastRowFirstColumn="0" w:lastRowLastColumn="0"/>
            </w:pPr>
            <w:r>
              <w:t>800m</w:t>
            </w:r>
            <w:r>
              <w:rPr>
                <w:vertAlign w:val="superscript"/>
              </w:rPr>
              <w:t>2</w:t>
            </w:r>
          </w:p>
        </w:tc>
      </w:tr>
      <w:tr w:rsidR="001B6D3A" w14:paraId="3451245E"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6748E19F" w14:textId="77777777" w:rsidR="001B6D3A" w:rsidRDefault="001B6D3A" w:rsidP="00072CE3">
            <w:r>
              <w:t>Area</w:t>
            </w:r>
          </w:p>
        </w:tc>
        <w:tc>
          <w:tcPr>
            <w:tcW w:w="4513" w:type="dxa"/>
          </w:tcPr>
          <w:p w14:paraId="72049190" w14:textId="4B43950F" w:rsidR="001B6D3A" w:rsidRDefault="00BF5F70" w:rsidP="00072CE3">
            <w:pPr>
              <w:cnfStyle w:val="000000010000" w:firstRow="0" w:lastRow="0" w:firstColumn="0" w:lastColumn="0" w:oddVBand="0" w:evenVBand="0" w:oddHBand="0" w:evenHBand="1" w:firstRowFirstColumn="0" w:firstRowLastColumn="0" w:lastRowFirstColumn="0" w:lastRowLastColumn="0"/>
            </w:pPr>
            <w:r>
              <w:t>222.05m2</w:t>
            </w:r>
          </w:p>
        </w:tc>
      </w:tr>
      <w:tr w:rsidR="001B6D3A" w14:paraId="60559815"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27ED0916" w14:textId="77777777" w:rsidR="001B6D3A" w:rsidRDefault="001B6D3A" w:rsidP="00072CE3">
            <w:r>
              <w:t>Planning/Environmental constraints</w:t>
            </w:r>
          </w:p>
        </w:tc>
        <w:tc>
          <w:tcPr>
            <w:tcW w:w="4513" w:type="dxa"/>
          </w:tcPr>
          <w:p w14:paraId="4B8249CA" w14:textId="77777777" w:rsidR="001B6D3A" w:rsidRDefault="001B6D3A" w:rsidP="00072CE3">
            <w:pPr>
              <w:cnfStyle w:val="000000000000" w:firstRow="0" w:lastRow="0" w:firstColumn="0" w:lastColumn="0" w:oddVBand="0" w:evenVBand="0" w:oddHBand="0" w:evenHBand="0" w:firstRowFirstColumn="0" w:firstRowLastColumn="0" w:lastRowFirstColumn="0" w:lastRowLastColumn="0"/>
            </w:pPr>
            <w:r>
              <w:t>Bushfire Prone Land – Vegetation Buffer</w:t>
            </w:r>
          </w:p>
        </w:tc>
      </w:tr>
      <w:tr w:rsidR="001B6D3A" w14:paraId="10D637DE"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4EB84554" w14:textId="77777777" w:rsidR="001B6D3A" w:rsidRDefault="001B6D3A" w:rsidP="00072CE3">
            <w:r>
              <w:t>Background information and how acquired</w:t>
            </w:r>
          </w:p>
        </w:tc>
        <w:tc>
          <w:tcPr>
            <w:tcW w:w="4513" w:type="dxa"/>
          </w:tcPr>
          <w:p w14:paraId="0E489058" w14:textId="14FDEA40" w:rsidR="001B6D3A" w:rsidRDefault="001B6D3A" w:rsidP="00072CE3">
            <w:pPr>
              <w:cnfStyle w:val="000000010000" w:firstRow="0" w:lastRow="0" w:firstColumn="0" w:lastColumn="0" w:oddVBand="0" w:evenVBand="0" w:oddHBand="0" w:evenHBand="1" w:firstRowFirstColumn="0" w:firstRowLastColumn="0" w:lastRowFirstColumn="0" w:lastRowLastColumn="0"/>
            </w:pPr>
            <w:r>
              <w:t>VOL 5483 FOL 167</w:t>
            </w:r>
          </w:p>
        </w:tc>
      </w:tr>
      <w:tr w:rsidR="001B6D3A" w14:paraId="0419C8CB"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052A0676" w14:textId="77777777" w:rsidR="001B6D3A" w:rsidRDefault="001B6D3A" w:rsidP="00072CE3">
            <w:r>
              <w:t>Certificate of title provisions, restrictions on the land</w:t>
            </w:r>
          </w:p>
        </w:tc>
        <w:tc>
          <w:tcPr>
            <w:tcW w:w="4513" w:type="dxa"/>
          </w:tcPr>
          <w:p w14:paraId="384682EE" w14:textId="77777777" w:rsidR="001B6D3A" w:rsidRDefault="001B6D3A" w:rsidP="00072CE3">
            <w:pPr>
              <w:cnfStyle w:val="000000000000" w:firstRow="0" w:lastRow="0" w:firstColumn="0" w:lastColumn="0" w:oddVBand="0" w:evenVBand="0" w:oddHBand="0" w:evenHBand="0" w:firstRowFirstColumn="0" w:firstRowLastColumn="0" w:lastRowFirstColumn="0" w:lastRowLastColumn="0"/>
            </w:pPr>
            <w:r>
              <w:t>NIL</w:t>
            </w:r>
          </w:p>
        </w:tc>
      </w:tr>
      <w:tr w:rsidR="001B6D3A" w14:paraId="4A8CF791"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6C38CF89" w14:textId="77777777" w:rsidR="001B6D3A" w:rsidRDefault="001B6D3A" w:rsidP="00072CE3">
            <w:r>
              <w:t>Council interests</w:t>
            </w:r>
          </w:p>
        </w:tc>
        <w:tc>
          <w:tcPr>
            <w:tcW w:w="4513" w:type="dxa"/>
          </w:tcPr>
          <w:p w14:paraId="5A7EB906" w14:textId="77777777" w:rsidR="001B6D3A" w:rsidRDefault="001B6D3A" w:rsidP="00072CE3">
            <w:pPr>
              <w:cnfStyle w:val="000000010000" w:firstRow="0" w:lastRow="0" w:firstColumn="0" w:lastColumn="0" w:oddVBand="0" w:evenVBand="0" w:oddHBand="0" w:evenHBand="1" w:firstRowFirstColumn="0" w:firstRowLastColumn="0" w:lastRowFirstColumn="0" w:lastRowLastColumn="0"/>
            </w:pPr>
            <w:r>
              <w:t>Yes</w:t>
            </w:r>
          </w:p>
        </w:tc>
      </w:tr>
      <w:tr w:rsidR="001B6D3A" w14:paraId="099B9398"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1D024E18" w14:textId="77777777" w:rsidR="001B6D3A" w:rsidRDefault="001B6D3A" w:rsidP="00072CE3">
            <w:r>
              <w:t>Is it proposed to discharge the land?</w:t>
            </w:r>
          </w:p>
        </w:tc>
        <w:tc>
          <w:tcPr>
            <w:tcW w:w="4513" w:type="dxa"/>
          </w:tcPr>
          <w:p w14:paraId="7C7AAF14" w14:textId="77777777" w:rsidR="001B6D3A" w:rsidRDefault="001B6D3A" w:rsidP="00072CE3">
            <w:pPr>
              <w:cnfStyle w:val="000000000000" w:firstRow="0" w:lastRow="0" w:firstColumn="0" w:lastColumn="0" w:oddVBand="0" w:evenVBand="0" w:oddHBand="0" w:evenHBand="0" w:firstRowFirstColumn="0" w:firstRowLastColumn="0" w:lastRowFirstColumn="0" w:lastRowLastColumn="0"/>
            </w:pPr>
            <w:r>
              <w:t>Yes</w:t>
            </w:r>
          </w:p>
        </w:tc>
      </w:tr>
      <w:tr w:rsidR="001B6D3A" w14:paraId="77925EC3"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3079F57A" w14:textId="77777777" w:rsidR="001B6D3A" w:rsidRDefault="001B6D3A" w:rsidP="00072CE3">
            <w:r>
              <w:t>Current uses (authorised and unauthorised)</w:t>
            </w:r>
          </w:p>
        </w:tc>
        <w:tc>
          <w:tcPr>
            <w:tcW w:w="4513" w:type="dxa"/>
          </w:tcPr>
          <w:p w14:paraId="51CB1931" w14:textId="36282F58" w:rsidR="001B6D3A" w:rsidRDefault="001B6D3A" w:rsidP="00072CE3">
            <w:pPr>
              <w:cnfStyle w:val="000000010000" w:firstRow="0" w:lastRow="0" w:firstColumn="0" w:lastColumn="0" w:oddVBand="0" w:evenVBand="0" w:oddHBand="0" w:evenHBand="1" w:firstRowFirstColumn="0" w:firstRowLastColumn="0" w:lastRowFirstColumn="0" w:lastRowLastColumn="0"/>
            </w:pPr>
            <w:r>
              <w:t xml:space="preserve">Vacant </w:t>
            </w:r>
            <w:r w:rsidR="007929BB">
              <w:t xml:space="preserve">and undeveloped </w:t>
            </w:r>
            <w:r>
              <w:t>public open space</w:t>
            </w:r>
          </w:p>
        </w:tc>
      </w:tr>
      <w:tr w:rsidR="001B6D3A" w14:paraId="02619E19"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454A699B" w14:textId="77777777" w:rsidR="001B6D3A" w:rsidRDefault="001B6D3A" w:rsidP="00072CE3">
            <w:r>
              <w:t xml:space="preserve">Strategic and </w:t>
            </w:r>
            <w:proofErr w:type="gramStart"/>
            <w:r>
              <w:t>Site Specific</w:t>
            </w:r>
            <w:proofErr w:type="gramEnd"/>
            <w:r>
              <w:t xml:space="preserve"> Merit issues</w:t>
            </w:r>
          </w:p>
        </w:tc>
        <w:tc>
          <w:tcPr>
            <w:tcW w:w="4513" w:type="dxa"/>
          </w:tcPr>
          <w:p w14:paraId="52C2486F" w14:textId="77777777" w:rsidR="001B6D3A" w:rsidRDefault="001B6D3A" w:rsidP="00072CE3">
            <w:pPr>
              <w:cnfStyle w:val="000000000000" w:firstRow="0" w:lastRow="0" w:firstColumn="0" w:lastColumn="0" w:oddVBand="0" w:evenVBand="0" w:oddHBand="0" w:evenHBand="0" w:firstRowFirstColumn="0" w:firstRowLastColumn="0" w:lastRowFirstColumn="0" w:lastRowLastColumn="0"/>
            </w:pPr>
            <w:r>
              <w:t>Not utilised as public open space</w:t>
            </w:r>
          </w:p>
        </w:tc>
      </w:tr>
    </w:tbl>
    <w:p w14:paraId="6C8D54C1" w14:textId="77777777" w:rsidR="001B6D3A" w:rsidRPr="008B36D8" w:rsidRDefault="001B6D3A" w:rsidP="008B36D8"/>
    <w:tbl>
      <w:tblPr>
        <w:tblStyle w:val="TableGrid"/>
        <w:tblW w:w="0" w:type="auto"/>
        <w:tblLook w:val="04A0" w:firstRow="1" w:lastRow="0" w:firstColumn="1" w:lastColumn="0" w:noHBand="0" w:noVBand="1"/>
      </w:tblPr>
      <w:tblGrid>
        <w:gridCol w:w="4513"/>
        <w:gridCol w:w="4513"/>
      </w:tblGrid>
      <w:tr w:rsidR="001B6D3A" w14:paraId="38A9A9BC" w14:textId="77777777" w:rsidTr="00072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51C96480" w14:textId="0636FF61" w:rsidR="001B6D3A" w:rsidRDefault="001B6D3A" w:rsidP="00072CE3">
            <w:r>
              <w:t>Lot 111 DP 1201028</w:t>
            </w:r>
          </w:p>
        </w:tc>
        <w:tc>
          <w:tcPr>
            <w:tcW w:w="4513" w:type="dxa"/>
          </w:tcPr>
          <w:p w14:paraId="36215AEB" w14:textId="77777777" w:rsidR="001B6D3A" w:rsidRDefault="001B6D3A" w:rsidP="00072CE3">
            <w:pPr>
              <w:cnfStyle w:val="100000000000" w:firstRow="1" w:lastRow="0" w:firstColumn="0" w:lastColumn="0" w:oddVBand="0" w:evenVBand="0" w:oddHBand="0" w:evenHBand="0" w:firstRowFirstColumn="0" w:firstRowLastColumn="0" w:lastRowFirstColumn="0" w:lastRowLastColumn="0"/>
            </w:pPr>
          </w:p>
        </w:tc>
      </w:tr>
      <w:tr w:rsidR="001B6D3A" w14:paraId="1E27B6B7"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5FE16C42" w14:textId="77777777" w:rsidR="001B6D3A" w:rsidRDefault="001B6D3A" w:rsidP="00072CE3">
            <w:r>
              <w:t>Property Owner</w:t>
            </w:r>
          </w:p>
        </w:tc>
        <w:tc>
          <w:tcPr>
            <w:tcW w:w="4513" w:type="dxa"/>
          </w:tcPr>
          <w:p w14:paraId="66030D72" w14:textId="77777777" w:rsidR="001B6D3A" w:rsidRDefault="001B6D3A" w:rsidP="00072CE3">
            <w:pPr>
              <w:cnfStyle w:val="000000000000" w:firstRow="0" w:lastRow="0" w:firstColumn="0" w:lastColumn="0" w:oddVBand="0" w:evenVBand="0" w:oddHBand="0" w:evenHBand="0" w:firstRowFirstColumn="0" w:firstRowLastColumn="0" w:lastRowFirstColumn="0" w:lastRowLastColumn="0"/>
            </w:pPr>
            <w:r>
              <w:t>Central Darling Shire Council</w:t>
            </w:r>
          </w:p>
        </w:tc>
      </w:tr>
      <w:tr w:rsidR="001B6D3A" w14:paraId="1E81C428"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74995E53" w14:textId="77777777" w:rsidR="001B6D3A" w:rsidRDefault="001B6D3A" w:rsidP="00072CE3">
            <w:r>
              <w:t>Current classification</w:t>
            </w:r>
          </w:p>
        </w:tc>
        <w:tc>
          <w:tcPr>
            <w:tcW w:w="4513" w:type="dxa"/>
          </w:tcPr>
          <w:p w14:paraId="3AC479CF" w14:textId="77777777" w:rsidR="001B6D3A" w:rsidRDefault="001B6D3A" w:rsidP="00072CE3">
            <w:pPr>
              <w:cnfStyle w:val="000000010000" w:firstRow="0" w:lastRow="0" w:firstColumn="0" w:lastColumn="0" w:oddVBand="0" w:evenVBand="0" w:oddHBand="0" w:evenHBand="1" w:firstRowFirstColumn="0" w:firstRowLastColumn="0" w:lastRowFirstColumn="0" w:lastRowLastColumn="0"/>
            </w:pPr>
            <w:r>
              <w:t>Community Land</w:t>
            </w:r>
          </w:p>
        </w:tc>
      </w:tr>
      <w:tr w:rsidR="001B6D3A" w14:paraId="5D69C4E2"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734EF0B8" w14:textId="77777777" w:rsidR="001B6D3A" w:rsidRDefault="001B6D3A" w:rsidP="00072CE3">
            <w:r>
              <w:t>Proposed classification</w:t>
            </w:r>
          </w:p>
        </w:tc>
        <w:tc>
          <w:tcPr>
            <w:tcW w:w="4513" w:type="dxa"/>
          </w:tcPr>
          <w:p w14:paraId="3675B9E8" w14:textId="77777777" w:rsidR="001B6D3A" w:rsidRDefault="001B6D3A" w:rsidP="00072CE3">
            <w:pPr>
              <w:cnfStyle w:val="000000000000" w:firstRow="0" w:lastRow="0" w:firstColumn="0" w:lastColumn="0" w:oddVBand="0" w:evenVBand="0" w:oddHBand="0" w:evenHBand="0" w:firstRowFirstColumn="0" w:firstRowLastColumn="0" w:lastRowFirstColumn="0" w:lastRowLastColumn="0"/>
            </w:pPr>
            <w:r>
              <w:t>Operational Land</w:t>
            </w:r>
          </w:p>
        </w:tc>
      </w:tr>
      <w:tr w:rsidR="001B6D3A" w14:paraId="5A180CAE"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3DB2F682" w14:textId="77777777" w:rsidR="001B6D3A" w:rsidRDefault="001B6D3A" w:rsidP="00072CE3">
            <w:r>
              <w:t>Title</w:t>
            </w:r>
          </w:p>
        </w:tc>
        <w:tc>
          <w:tcPr>
            <w:tcW w:w="4513" w:type="dxa"/>
          </w:tcPr>
          <w:p w14:paraId="15A79BFE" w14:textId="77777777" w:rsidR="001B6D3A" w:rsidRDefault="001B6D3A" w:rsidP="00072CE3">
            <w:pPr>
              <w:cnfStyle w:val="000000010000" w:firstRow="0" w:lastRow="0" w:firstColumn="0" w:lastColumn="0" w:oddVBand="0" w:evenVBand="0" w:oddHBand="0" w:evenHBand="1" w:firstRowFirstColumn="0" w:firstRowLastColumn="0" w:lastRowFirstColumn="0" w:lastRowLastColumn="0"/>
            </w:pPr>
            <w:r w:rsidRPr="008009DF">
              <w:t>Freehold</w:t>
            </w:r>
          </w:p>
        </w:tc>
      </w:tr>
      <w:tr w:rsidR="001B6D3A" w14:paraId="506638ED"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67AB4BE5" w14:textId="77777777" w:rsidR="001B6D3A" w:rsidRDefault="001B6D3A" w:rsidP="00072CE3">
            <w:r>
              <w:t>Public reserve</w:t>
            </w:r>
          </w:p>
        </w:tc>
        <w:tc>
          <w:tcPr>
            <w:tcW w:w="4513" w:type="dxa"/>
          </w:tcPr>
          <w:p w14:paraId="318B847B" w14:textId="77777777" w:rsidR="001B6D3A" w:rsidRDefault="001B6D3A" w:rsidP="00072CE3">
            <w:pPr>
              <w:cnfStyle w:val="000000000000" w:firstRow="0" w:lastRow="0" w:firstColumn="0" w:lastColumn="0" w:oddVBand="0" w:evenVBand="0" w:oddHBand="0" w:evenHBand="0" w:firstRowFirstColumn="0" w:firstRowLastColumn="0" w:lastRowFirstColumn="0" w:lastRowLastColumn="0"/>
            </w:pPr>
            <w:r>
              <w:t>Yes</w:t>
            </w:r>
          </w:p>
        </w:tc>
      </w:tr>
      <w:tr w:rsidR="001B6D3A" w14:paraId="5398108F"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7CA2B88E" w14:textId="77777777" w:rsidR="001B6D3A" w:rsidRDefault="001B6D3A" w:rsidP="00072CE3">
            <w:r>
              <w:t>Zoning</w:t>
            </w:r>
          </w:p>
        </w:tc>
        <w:tc>
          <w:tcPr>
            <w:tcW w:w="4513" w:type="dxa"/>
          </w:tcPr>
          <w:p w14:paraId="098F2556" w14:textId="77777777" w:rsidR="001B6D3A" w:rsidRDefault="001B6D3A" w:rsidP="00072CE3">
            <w:pPr>
              <w:cnfStyle w:val="000000010000" w:firstRow="0" w:lastRow="0" w:firstColumn="0" w:lastColumn="0" w:oddVBand="0" w:evenVBand="0" w:oddHBand="0" w:evenHBand="1" w:firstRowFirstColumn="0" w:firstRowLastColumn="0" w:lastRowFirstColumn="0" w:lastRowLastColumn="0"/>
            </w:pPr>
            <w:r>
              <w:t>R1 General Residential</w:t>
            </w:r>
          </w:p>
        </w:tc>
      </w:tr>
      <w:tr w:rsidR="001B6D3A" w14:paraId="40021A1F"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0BC02042" w14:textId="77777777" w:rsidR="001B6D3A" w:rsidRDefault="001B6D3A" w:rsidP="00072CE3">
            <w:r>
              <w:t>Minimum Lot Size</w:t>
            </w:r>
          </w:p>
        </w:tc>
        <w:tc>
          <w:tcPr>
            <w:tcW w:w="4513" w:type="dxa"/>
          </w:tcPr>
          <w:p w14:paraId="64A24370" w14:textId="77777777" w:rsidR="001B6D3A" w:rsidRPr="008B36D8" w:rsidRDefault="001B6D3A" w:rsidP="00072CE3">
            <w:pPr>
              <w:cnfStyle w:val="000000000000" w:firstRow="0" w:lastRow="0" w:firstColumn="0" w:lastColumn="0" w:oddVBand="0" w:evenVBand="0" w:oddHBand="0" w:evenHBand="0" w:firstRowFirstColumn="0" w:firstRowLastColumn="0" w:lastRowFirstColumn="0" w:lastRowLastColumn="0"/>
            </w:pPr>
            <w:r>
              <w:t>800m</w:t>
            </w:r>
            <w:r>
              <w:rPr>
                <w:vertAlign w:val="superscript"/>
              </w:rPr>
              <w:t>2</w:t>
            </w:r>
          </w:p>
        </w:tc>
      </w:tr>
      <w:tr w:rsidR="001B6D3A" w14:paraId="3A19DB71"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2BB0E976" w14:textId="77777777" w:rsidR="001B6D3A" w:rsidRDefault="001B6D3A" w:rsidP="00072CE3">
            <w:r>
              <w:t>Area</w:t>
            </w:r>
          </w:p>
        </w:tc>
        <w:tc>
          <w:tcPr>
            <w:tcW w:w="4513" w:type="dxa"/>
          </w:tcPr>
          <w:p w14:paraId="3CF9114F" w14:textId="7E9E9C21" w:rsidR="001B6D3A" w:rsidRDefault="00BF5F70" w:rsidP="00072CE3">
            <w:pPr>
              <w:cnfStyle w:val="000000010000" w:firstRow="0" w:lastRow="0" w:firstColumn="0" w:lastColumn="0" w:oddVBand="0" w:evenVBand="0" w:oddHBand="0" w:evenHBand="1" w:firstRowFirstColumn="0" w:firstRowLastColumn="0" w:lastRowFirstColumn="0" w:lastRowLastColumn="0"/>
            </w:pPr>
            <w:r>
              <w:t>3978.83m2</w:t>
            </w:r>
          </w:p>
        </w:tc>
      </w:tr>
      <w:tr w:rsidR="001B6D3A" w14:paraId="6227999E"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0D044C6E" w14:textId="77777777" w:rsidR="001B6D3A" w:rsidRDefault="001B6D3A" w:rsidP="00072CE3">
            <w:r>
              <w:t>Planning/Environmental constraints</w:t>
            </w:r>
          </w:p>
        </w:tc>
        <w:tc>
          <w:tcPr>
            <w:tcW w:w="4513" w:type="dxa"/>
          </w:tcPr>
          <w:p w14:paraId="78F4CB49" w14:textId="77777777" w:rsidR="001B6D3A" w:rsidRDefault="001B6D3A" w:rsidP="00072CE3">
            <w:pPr>
              <w:cnfStyle w:val="000000000000" w:firstRow="0" w:lastRow="0" w:firstColumn="0" w:lastColumn="0" w:oddVBand="0" w:evenVBand="0" w:oddHBand="0" w:evenHBand="0" w:firstRowFirstColumn="0" w:firstRowLastColumn="0" w:lastRowFirstColumn="0" w:lastRowLastColumn="0"/>
            </w:pPr>
            <w:r>
              <w:t>Bushfire Prone Land – Vegetation Buffer</w:t>
            </w:r>
          </w:p>
        </w:tc>
      </w:tr>
      <w:tr w:rsidR="001B6D3A" w14:paraId="76C6C665"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243D2408" w14:textId="77777777" w:rsidR="001B6D3A" w:rsidRDefault="001B6D3A" w:rsidP="00072CE3">
            <w:r>
              <w:t>Background information and how acquired</w:t>
            </w:r>
          </w:p>
        </w:tc>
        <w:tc>
          <w:tcPr>
            <w:tcW w:w="4513" w:type="dxa"/>
          </w:tcPr>
          <w:p w14:paraId="589C1462" w14:textId="38CDA361" w:rsidR="001B6D3A" w:rsidRDefault="001B6D3A" w:rsidP="00072CE3">
            <w:pPr>
              <w:cnfStyle w:val="000000010000" w:firstRow="0" w:lastRow="0" w:firstColumn="0" w:lastColumn="0" w:oddVBand="0" w:evenVBand="0" w:oddHBand="0" w:evenHBand="1" w:firstRowFirstColumn="0" w:firstRowLastColumn="0" w:lastRowFirstColumn="0" w:lastRowLastColumn="0"/>
            </w:pPr>
            <w:r>
              <w:t>FOLIO: 111/1201028</w:t>
            </w:r>
          </w:p>
        </w:tc>
      </w:tr>
      <w:tr w:rsidR="001B6D3A" w14:paraId="62AD13BF"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42B605E1" w14:textId="77777777" w:rsidR="001B6D3A" w:rsidRDefault="001B6D3A" w:rsidP="00072CE3">
            <w:r>
              <w:t>Certificate of title provisions, restrictions on the land</w:t>
            </w:r>
          </w:p>
        </w:tc>
        <w:tc>
          <w:tcPr>
            <w:tcW w:w="4513" w:type="dxa"/>
          </w:tcPr>
          <w:p w14:paraId="5C0C65DF" w14:textId="73856C80" w:rsidR="001B6D3A" w:rsidRDefault="001B6D3A" w:rsidP="00072CE3">
            <w:pPr>
              <w:cnfStyle w:val="000000000000" w:firstRow="0" w:lastRow="0" w:firstColumn="0" w:lastColumn="0" w:oddVBand="0" w:evenVBand="0" w:oddHBand="0" w:evenHBand="0" w:firstRowFirstColumn="0" w:firstRowLastColumn="0" w:lastRowFirstColumn="0" w:lastRowLastColumn="0"/>
            </w:pPr>
            <w:r>
              <w:t>Boundaries of lot have not been investigated by Valuer General</w:t>
            </w:r>
          </w:p>
        </w:tc>
      </w:tr>
      <w:tr w:rsidR="001B6D3A" w14:paraId="623F59C3"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24DB6A45" w14:textId="77777777" w:rsidR="001B6D3A" w:rsidRDefault="001B6D3A" w:rsidP="00072CE3">
            <w:r>
              <w:t>Council interests</w:t>
            </w:r>
          </w:p>
        </w:tc>
        <w:tc>
          <w:tcPr>
            <w:tcW w:w="4513" w:type="dxa"/>
          </w:tcPr>
          <w:p w14:paraId="1088916A" w14:textId="77777777" w:rsidR="001B6D3A" w:rsidRDefault="001B6D3A" w:rsidP="00072CE3">
            <w:pPr>
              <w:cnfStyle w:val="000000010000" w:firstRow="0" w:lastRow="0" w:firstColumn="0" w:lastColumn="0" w:oddVBand="0" w:evenVBand="0" w:oddHBand="0" w:evenHBand="1" w:firstRowFirstColumn="0" w:firstRowLastColumn="0" w:lastRowFirstColumn="0" w:lastRowLastColumn="0"/>
            </w:pPr>
            <w:r>
              <w:t>Yes</w:t>
            </w:r>
          </w:p>
        </w:tc>
      </w:tr>
      <w:tr w:rsidR="001B6D3A" w14:paraId="1E11A82A"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336367E8" w14:textId="77777777" w:rsidR="001B6D3A" w:rsidRDefault="001B6D3A" w:rsidP="00072CE3">
            <w:r>
              <w:t>Is it proposed to discharge the land?</w:t>
            </w:r>
          </w:p>
        </w:tc>
        <w:tc>
          <w:tcPr>
            <w:tcW w:w="4513" w:type="dxa"/>
          </w:tcPr>
          <w:p w14:paraId="0795EF80" w14:textId="77777777" w:rsidR="001B6D3A" w:rsidRDefault="001B6D3A" w:rsidP="00072CE3">
            <w:pPr>
              <w:cnfStyle w:val="000000000000" w:firstRow="0" w:lastRow="0" w:firstColumn="0" w:lastColumn="0" w:oddVBand="0" w:evenVBand="0" w:oddHBand="0" w:evenHBand="0" w:firstRowFirstColumn="0" w:firstRowLastColumn="0" w:lastRowFirstColumn="0" w:lastRowLastColumn="0"/>
            </w:pPr>
            <w:r>
              <w:t>Yes</w:t>
            </w:r>
          </w:p>
        </w:tc>
      </w:tr>
      <w:tr w:rsidR="001B6D3A" w14:paraId="6FFD81CF"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266D229C" w14:textId="77777777" w:rsidR="001B6D3A" w:rsidRDefault="001B6D3A" w:rsidP="00072CE3">
            <w:r>
              <w:t>Current uses (authorised and unauthorised)</w:t>
            </w:r>
          </w:p>
        </w:tc>
        <w:tc>
          <w:tcPr>
            <w:tcW w:w="4513" w:type="dxa"/>
          </w:tcPr>
          <w:p w14:paraId="43D57BDC" w14:textId="06877563" w:rsidR="001B6D3A" w:rsidRDefault="001B6D3A" w:rsidP="00072CE3">
            <w:pPr>
              <w:cnfStyle w:val="000000010000" w:firstRow="0" w:lastRow="0" w:firstColumn="0" w:lastColumn="0" w:oddVBand="0" w:evenVBand="0" w:oddHBand="0" w:evenHBand="1" w:firstRowFirstColumn="0" w:firstRowLastColumn="0" w:lastRowFirstColumn="0" w:lastRowLastColumn="0"/>
            </w:pPr>
            <w:r>
              <w:t xml:space="preserve">Vacant </w:t>
            </w:r>
            <w:r w:rsidR="007929BB">
              <w:t xml:space="preserve">and undeveloped </w:t>
            </w:r>
            <w:r>
              <w:t>public open space</w:t>
            </w:r>
          </w:p>
        </w:tc>
      </w:tr>
      <w:tr w:rsidR="001B6D3A" w14:paraId="059E7A54" w14:textId="77777777" w:rsidTr="00072CE3">
        <w:tc>
          <w:tcPr>
            <w:cnfStyle w:val="001000000000" w:firstRow="0" w:lastRow="0" w:firstColumn="1" w:lastColumn="0" w:oddVBand="0" w:evenVBand="0" w:oddHBand="0" w:evenHBand="0" w:firstRowFirstColumn="0" w:firstRowLastColumn="0" w:lastRowFirstColumn="0" w:lastRowLastColumn="0"/>
            <w:tcW w:w="4513" w:type="dxa"/>
          </w:tcPr>
          <w:p w14:paraId="6B69C8B3" w14:textId="77777777" w:rsidR="001B6D3A" w:rsidRDefault="001B6D3A" w:rsidP="00072CE3">
            <w:r>
              <w:t xml:space="preserve">Strategic and </w:t>
            </w:r>
            <w:proofErr w:type="gramStart"/>
            <w:r>
              <w:t>Site Specific</w:t>
            </w:r>
            <w:proofErr w:type="gramEnd"/>
            <w:r>
              <w:t xml:space="preserve"> Merit issues</w:t>
            </w:r>
          </w:p>
        </w:tc>
        <w:tc>
          <w:tcPr>
            <w:tcW w:w="4513" w:type="dxa"/>
          </w:tcPr>
          <w:p w14:paraId="7ACE4F1D" w14:textId="77777777" w:rsidR="001B6D3A" w:rsidRDefault="001B6D3A" w:rsidP="00072CE3">
            <w:pPr>
              <w:cnfStyle w:val="000000000000" w:firstRow="0" w:lastRow="0" w:firstColumn="0" w:lastColumn="0" w:oddVBand="0" w:evenVBand="0" w:oddHBand="0" w:evenHBand="0" w:firstRowFirstColumn="0" w:firstRowLastColumn="0" w:lastRowFirstColumn="0" w:lastRowLastColumn="0"/>
            </w:pPr>
            <w:r>
              <w:t>Not utilised as public open space</w:t>
            </w:r>
          </w:p>
          <w:p w14:paraId="54456773" w14:textId="00E30347" w:rsidR="001B6D3A" w:rsidRDefault="001B6D3A" w:rsidP="00072CE3">
            <w:pPr>
              <w:cnfStyle w:val="000000000000" w:firstRow="0" w:lastRow="0" w:firstColumn="0" w:lastColumn="0" w:oddVBand="0" w:evenVBand="0" w:oddHBand="0" w:evenHBand="0" w:firstRowFirstColumn="0" w:firstRowLastColumn="0" w:lastRowFirstColumn="0" w:lastRowLastColumn="0"/>
            </w:pPr>
          </w:p>
        </w:tc>
      </w:tr>
    </w:tbl>
    <w:p w14:paraId="2207AA0B" w14:textId="5A2976A2" w:rsidR="00A1725E" w:rsidRDefault="00A1725E" w:rsidP="000D4D98"/>
    <w:p w14:paraId="03B914B9" w14:textId="77777777" w:rsidR="00A1725E" w:rsidRDefault="00A1725E">
      <w:r>
        <w:br w:type="page"/>
      </w:r>
    </w:p>
    <w:p w14:paraId="6E5CB7F3" w14:textId="714B98BE" w:rsidR="00A1725E" w:rsidRDefault="00A1725E" w:rsidP="00A1725E">
      <w:pPr>
        <w:pStyle w:val="Heading1"/>
        <w:rPr>
          <w:b/>
          <w:bCs/>
        </w:rPr>
      </w:pPr>
      <w:r w:rsidRPr="00A1725E">
        <w:rPr>
          <w:b/>
          <w:bCs/>
        </w:rPr>
        <w:lastRenderedPageBreak/>
        <w:t>D – SEPP and Section 9.1 Direction checklists</w:t>
      </w:r>
    </w:p>
    <w:p w14:paraId="7C2FAAA1" w14:textId="4BB1DB33" w:rsidR="00A1725E" w:rsidRDefault="00A1725E" w:rsidP="00A1725E"/>
    <w:tbl>
      <w:tblPr>
        <w:tblStyle w:val="TableGrid"/>
        <w:tblW w:w="0" w:type="auto"/>
        <w:tblLook w:val="04A0" w:firstRow="1" w:lastRow="0" w:firstColumn="1" w:lastColumn="0" w:noHBand="0" w:noVBand="1"/>
      </w:tblPr>
      <w:tblGrid>
        <w:gridCol w:w="2508"/>
        <w:gridCol w:w="1473"/>
        <w:gridCol w:w="1493"/>
        <w:gridCol w:w="3552"/>
      </w:tblGrid>
      <w:tr w:rsidR="00A1725E" w:rsidRPr="006B4A30" w14:paraId="328E49F8" w14:textId="77777777" w:rsidTr="00072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Borders>
              <w:bottom w:val="single" w:sz="4" w:space="0" w:color="auto"/>
              <w:right w:val="single" w:sz="4" w:space="0" w:color="auto"/>
            </w:tcBorders>
            <w:shd w:val="clear" w:color="auto" w:fill="BFBFBF" w:themeFill="background1" w:themeFillShade="BF"/>
          </w:tcPr>
          <w:p w14:paraId="3A45C33D" w14:textId="77777777" w:rsidR="00A1725E" w:rsidRPr="006B4A30" w:rsidRDefault="00A1725E" w:rsidP="00072CE3">
            <w:pPr>
              <w:ind w:left="567" w:hanging="567"/>
              <w:rPr>
                <w:rFonts w:cstheme="minorHAnsi"/>
                <w:b w:val="0"/>
                <w:sz w:val="24"/>
                <w:szCs w:val="24"/>
              </w:rPr>
            </w:pPr>
            <w:r w:rsidRPr="006B4A30">
              <w:rPr>
                <w:rFonts w:cstheme="minorHAnsi"/>
                <w:sz w:val="24"/>
                <w:szCs w:val="24"/>
              </w:rPr>
              <w:t>Section 9.1 Direction</w:t>
            </w:r>
          </w:p>
        </w:tc>
        <w:tc>
          <w:tcPr>
            <w:tcW w:w="1308" w:type="dxa"/>
            <w:tcBorders>
              <w:left w:val="single" w:sz="4" w:space="0" w:color="auto"/>
              <w:bottom w:val="single" w:sz="4" w:space="0" w:color="auto"/>
              <w:right w:val="single" w:sz="4" w:space="0" w:color="auto"/>
            </w:tcBorders>
            <w:shd w:val="clear" w:color="auto" w:fill="BFBFBF" w:themeFill="background1" w:themeFillShade="BF"/>
          </w:tcPr>
          <w:p w14:paraId="215FC531" w14:textId="77777777" w:rsidR="00A1725E" w:rsidRPr="006B4A30" w:rsidRDefault="00A1725E" w:rsidP="00072CE3">
            <w:pPr>
              <w:ind w:left="59" w:hanging="16"/>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6B4A30">
              <w:rPr>
                <w:rFonts w:cstheme="minorHAnsi"/>
                <w:sz w:val="24"/>
                <w:szCs w:val="24"/>
              </w:rPr>
              <w:t>Applicable (Y/N)</w:t>
            </w:r>
          </w:p>
        </w:tc>
        <w:tc>
          <w:tcPr>
            <w:tcW w:w="1491" w:type="dxa"/>
            <w:tcBorders>
              <w:left w:val="single" w:sz="4" w:space="0" w:color="auto"/>
              <w:bottom w:val="single" w:sz="4" w:space="0" w:color="auto"/>
              <w:right w:val="single" w:sz="4" w:space="0" w:color="auto"/>
            </w:tcBorders>
            <w:shd w:val="clear" w:color="auto" w:fill="BFBFBF" w:themeFill="background1" w:themeFillShade="BF"/>
          </w:tcPr>
          <w:p w14:paraId="721CADF5" w14:textId="77777777" w:rsidR="00A1725E" w:rsidRPr="006B4A30" w:rsidRDefault="00A1725E" w:rsidP="00072CE3">
            <w:pPr>
              <w:ind w:left="36"/>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6B4A30">
              <w:rPr>
                <w:rFonts w:cstheme="minorHAnsi"/>
                <w:sz w:val="24"/>
                <w:szCs w:val="24"/>
              </w:rPr>
              <w:t>Consistent (Y/N)</w:t>
            </w:r>
          </w:p>
        </w:tc>
        <w:tc>
          <w:tcPr>
            <w:tcW w:w="6922" w:type="dxa"/>
            <w:tcBorders>
              <w:left w:val="single" w:sz="4" w:space="0" w:color="auto"/>
              <w:bottom w:val="single" w:sz="4" w:space="0" w:color="auto"/>
            </w:tcBorders>
            <w:shd w:val="clear" w:color="auto" w:fill="BFBFBF" w:themeFill="background1" w:themeFillShade="BF"/>
          </w:tcPr>
          <w:p w14:paraId="514A82F1" w14:textId="77777777" w:rsidR="00A1725E" w:rsidRPr="006B4A30" w:rsidRDefault="00A1725E" w:rsidP="00072CE3">
            <w:pPr>
              <w:ind w:left="567" w:hanging="567"/>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6B4A30">
              <w:rPr>
                <w:rFonts w:cstheme="minorHAnsi"/>
                <w:sz w:val="24"/>
                <w:szCs w:val="24"/>
              </w:rPr>
              <w:t xml:space="preserve">Comments/Justification </w:t>
            </w:r>
          </w:p>
        </w:tc>
      </w:tr>
      <w:tr w:rsidR="00A1725E" w:rsidRPr="006B4A30" w14:paraId="19C3D488" w14:textId="77777777" w:rsidTr="00072CE3">
        <w:tc>
          <w:tcPr>
            <w:cnfStyle w:val="001000000000" w:firstRow="0" w:lastRow="0" w:firstColumn="1" w:lastColumn="0" w:oddVBand="0" w:evenVBand="0" w:oddHBand="0" w:evenHBand="0" w:firstRowFirstColumn="0" w:firstRowLastColumn="0" w:lastRowFirstColumn="0" w:lastRowLastColumn="0"/>
            <w:tcW w:w="13948" w:type="dxa"/>
            <w:gridSpan w:val="4"/>
            <w:shd w:val="clear" w:color="auto" w:fill="BFBFBF" w:themeFill="background1" w:themeFillShade="BF"/>
          </w:tcPr>
          <w:p w14:paraId="17B87095" w14:textId="77777777" w:rsidR="00A1725E" w:rsidRPr="006B4A30" w:rsidRDefault="00A1725E" w:rsidP="00A1725E">
            <w:pPr>
              <w:pStyle w:val="ListParagraph"/>
              <w:numPr>
                <w:ilvl w:val="0"/>
                <w:numId w:val="22"/>
              </w:numPr>
              <w:spacing w:after="0"/>
              <w:ind w:left="567" w:hanging="567"/>
              <w:rPr>
                <w:rFonts w:cstheme="minorHAnsi"/>
              </w:rPr>
            </w:pPr>
            <w:r w:rsidRPr="006B4A30">
              <w:rPr>
                <w:rFonts w:cstheme="minorHAnsi"/>
                <w:b/>
              </w:rPr>
              <w:t>Employment and Resources</w:t>
            </w:r>
          </w:p>
        </w:tc>
      </w:tr>
      <w:tr w:rsidR="00A1725E" w:rsidRPr="006B4A30" w14:paraId="42EDA563"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Pr>
          <w:p w14:paraId="08BD1510" w14:textId="77777777" w:rsidR="00A1725E" w:rsidRPr="006B4A30" w:rsidRDefault="00A1725E" w:rsidP="00072CE3">
            <w:pPr>
              <w:ind w:left="567" w:hanging="567"/>
              <w:rPr>
                <w:rFonts w:cstheme="minorHAnsi"/>
              </w:rPr>
            </w:pPr>
            <w:r w:rsidRPr="006B4A30">
              <w:rPr>
                <w:rFonts w:cstheme="minorHAnsi"/>
              </w:rPr>
              <w:t>1.1 Business and Industrial Zones</w:t>
            </w:r>
          </w:p>
        </w:tc>
        <w:tc>
          <w:tcPr>
            <w:tcW w:w="1308" w:type="dxa"/>
          </w:tcPr>
          <w:p w14:paraId="58DDCE5E"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Pr>
          <w:p w14:paraId="5042D7E5"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802DD0">
              <w:rPr>
                <w:rFonts w:cstheme="minorHAnsi"/>
              </w:rPr>
              <w:t>N</w:t>
            </w:r>
          </w:p>
        </w:tc>
        <w:tc>
          <w:tcPr>
            <w:tcW w:w="6922" w:type="dxa"/>
          </w:tcPr>
          <w:p w14:paraId="2F614DAD"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21A5EEC9" w14:textId="77777777" w:rsidTr="00072CE3">
        <w:tc>
          <w:tcPr>
            <w:cnfStyle w:val="001000000000" w:firstRow="0" w:lastRow="0" w:firstColumn="1" w:lastColumn="0" w:oddVBand="0" w:evenVBand="0" w:oddHBand="0" w:evenHBand="0" w:firstRowFirstColumn="0" w:firstRowLastColumn="0" w:lastRowFirstColumn="0" w:lastRowLastColumn="0"/>
            <w:tcW w:w="4227" w:type="dxa"/>
          </w:tcPr>
          <w:p w14:paraId="31EEA201" w14:textId="77777777" w:rsidR="00A1725E" w:rsidRPr="006B4A30" w:rsidRDefault="00A1725E" w:rsidP="00072CE3">
            <w:pPr>
              <w:ind w:left="567" w:hanging="567"/>
              <w:rPr>
                <w:rFonts w:cstheme="minorHAnsi"/>
              </w:rPr>
            </w:pPr>
            <w:r w:rsidRPr="006B4A30">
              <w:rPr>
                <w:rFonts w:cstheme="minorHAnsi"/>
              </w:rPr>
              <w:t>1.2 Rural Zones</w:t>
            </w:r>
          </w:p>
        </w:tc>
        <w:tc>
          <w:tcPr>
            <w:tcW w:w="1308" w:type="dxa"/>
          </w:tcPr>
          <w:p w14:paraId="2AC9CE71"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N</w:t>
            </w:r>
          </w:p>
        </w:tc>
        <w:tc>
          <w:tcPr>
            <w:tcW w:w="1491" w:type="dxa"/>
          </w:tcPr>
          <w:p w14:paraId="1B0182DF"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802DD0">
              <w:rPr>
                <w:rFonts w:cstheme="minorHAnsi"/>
              </w:rPr>
              <w:t>N</w:t>
            </w:r>
          </w:p>
        </w:tc>
        <w:tc>
          <w:tcPr>
            <w:tcW w:w="6922" w:type="dxa"/>
          </w:tcPr>
          <w:p w14:paraId="240652DF" w14:textId="77777777" w:rsidR="00A1725E" w:rsidRPr="006B4A30" w:rsidRDefault="00A1725E" w:rsidP="00072CE3">
            <w:pPr>
              <w:ind w:left="567" w:hanging="567"/>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6B4A30" w14:paraId="4C7A5AC2"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Pr>
          <w:p w14:paraId="75C64A37" w14:textId="77777777" w:rsidR="00A1725E" w:rsidRPr="006B4A30" w:rsidRDefault="00A1725E" w:rsidP="00072CE3">
            <w:pPr>
              <w:ind w:left="426" w:hanging="426"/>
              <w:rPr>
                <w:rFonts w:cstheme="minorHAnsi"/>
              </w:rPr>
            </w:pPr>
            <w:r w:rsidRPr="006B4A30">
              <w:rPr>
                <w:rFonts w:cstheme="minorHAnsi"/>
              </w:rPr>
              <w:t>1.3 Mining, Petroleum Production and Extractive Industries</w:t>
            </w:r>
          </w:p>
        </w:tc>
        <w:tc>
          <w:tcPr>
            <w:tcW w:w="1308" w:type="dxa"/>
          </w:tcPr>
          <w:p w14:paraId="531A1ED5"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Pr>
          <w:p w14:paraId="2C1DBF27"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802DD0">
              <w:rPr>
                <w:rFonts w:cstheme="minorHAnsi"/>
              </w:rPr>
              <w:t>N</w:t>
            </w:r>
          </w:p>
        </w:tc>
        <w:tc>
          <w:tcPr>
            <w:tcW w:w="6922" w:type="dxa"/>
          </w:tcPr>
          <w:p w14:paraId="0C3AF29E"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327F2E8C" w14:textId="77777777" w:rsidTr="00072CE3">
        <w:tc>
          <w:tcPr>
            <w:cnfStyle w:val="001000000000" w:firstRow="0" w:lastRow="0" w:firstColumn="1" w:lastColumn="0" w:oddVBand="0" w:evenVBand="0" w:oddHBand="0" w:evenHBand="0" w:firstRowFirstColumn="0" w:firstRowLastColumn="0" w:lastRowFirstColumn="0" w:lastRowLastColumn="0"/>
            <w:tcW w:w="4227" w:type="dxa"/>
          </w:tcPr>
          <w:p w14:paraId="0CF8A9A2" w14:textId="77777777" w:rsidR="00A1725E" w:rsidRPr="006B4A30" w:rsidRDefault="00A1725E" w:rsidP="00072CE3">
            <w:pPr>
              <w:ind w:left="567" w:hanging="567"/>
              <w:rPr>
                <w:rFonts w:cstheme="minorHAnsi"/>
              </w:rPr>
            </w:pPr>
            <w:r w:rsidRPr="006B4A30">
              <w:rPr>
                <w:rFonts w:cstheme="minorHAnsi"/>
              </w:rPr>
              <w:t>1.4 Oyster Aquaculture</w:t>
            </w:r>
          </w:p>
        </w:tc>
        <w:tc>
          <w:tcPr>
            <w:tcW w:w="1308" w:type="dxa"/>
          </w:tcPr>
          <w:p w14:paraId="3A906792"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N</w:t>
            </w:r>
          </w:p>
        </w:tc>
        <w:tc>
          <w:tcPr>
            <w:tcW w:w="1491" w:type="dxa"/>
          </w:tcPr>
          <w:p w14:paraId="50E21CF6"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802DD0">
              <w:rPr>
                <w:rFonts w:cstheme="minorHAnsi"/>
              </w:rPr>
              <w:t>N</w:t>
            </w:r>
          </w:p>
        </w:tc>
        <w:tc>
          <w:tcPr>
            <w:tcW w:w="6922" w:type="dxa"/>
          </w:tcPr>
          <w:p w14:paraId="0D7DE9CE" w14:textId="77777777" w:rsidR="00A1725E" w:rsidRPr="006B4A30" w:rsidRDefault="00A1725E" w:rsidP="00072CE3">
            <w:pPr>
              <w:ind w:left="567" w:hanging="567"/>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6B4A30" w14:paraId="5B645603"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Borders>
              <w:bottom w:val="single" w:sz="4" w:space="0" w:color="auto"/>
            </w:tcBorders>
          </w:tcPr>
          <w:p w14:paraId="542978DD" w14:textId="77777777" w:rsidR="00A1725E" w:rsidRPr="006B4A30" w:rsidRDefault="00A1725E" w:rsidP="00072CE3">
            <w:pPr>
              <w:ind w:left="567" w:hanging="567"/>
              <w:rPr>
                <w:rFonts w:cstheme="minorHAnsi"/>
              </w:rPr>
            </w:pPr>
            <w:r w:rsidRPr="006B4A30">
              <w:rPr>
                <w:rFonts w:cstheme="minorHAnsi"/>
              </w:rPr>
              <w:t>1.5 Rural Lands</w:t>
            </w:r>
          </w:p>
        </w:tc>
        <w:tc>
          <w:tcPr>
            <w:tcW w:w="1308" w:type="dxa"/>
            <w:tcBorders>
              <w:bottom w:val="single" w:sz="4" w:space="0" w:color="auto"/>
            </w:tcBorders>
          </w:tcPr>
          <w:p w14:paraId="560EA57A"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Borders>
              <w:bottom w:val="single" w:sz="4" w:space="0" w:color="auto"/>
            </w:tcBorders>
          </w:tcPr>
          <w:p w14:paraId="0AEF2871"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802DD0">
              <w:rPr>
                <w:rFonts w:cstheme="minorHAnsi"/>
              </w:rPr>
              <w:t>N</w:t>
            </w:r>
          </w:p>
        </w:tc>
        <w:tc>
          <w:tcPr>
            <w:tcW w:w="6922" w:type="dxa"/>
            <w:tcBorders>
              <w:bottom w:val="single" w:sz="4" w:space="0" w:color="auto"/>
            </w:tcBorders>
          </w:tcPr>
          <w:p w14:paraId="13EF38D7"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6A475EF7" w14:textId="77777777" w:rsidTr="00072CE3">
        <w:tc>
          <w:tcPr>
            <w:cnfStyle w:val="001000000000" w:firstRow="0" w:lastRow="0" w:firstColumn="1" w:lastColumn="0" w:oddVBand="0" w:evenVBand="0" w:oddHBand="0" w:evenHBand="0" w:firstRowFirstColumn="0" w:firstRowLastColumn="0" w:lastRowFirstColumn="0" w:lastRowLastColumn="0"/>
            <w:tcW w:w="13948" w:type="dxa"/>
            <w:gridSpan w:val="4"/>
            <w:shd w:val="clear" w:color="auto" w:fill="BFBFBF" w:themeFill="background1" w:themeFillShade="BF"/>
          </w:tcPr>
          <w:p w14:paraId="33449CFD" w14:textId="77777777" w:rsidR="00A1725E" w:rsidRPr="006B4A30" w:rsidRDefault="00A1725E" w:rsidP="00A1725E">
            <w:pPr>
              <w:pStyle w:val="ListParagraph"/>
              <w:numPr>
                <w:ilvl w:val="0"/>
                <w:numId w:val="22"/>
              </w:numPr>
              <w:spacing w:after="0"/>
              <w:ind w:left="567" w:hanging="567"/>
              <w:rPr>
                <w:rFonts w:cstheme="minorHAnsi"/>
              </w:rPr>
            </w:pPr>
            <w:r w:rsidRPr="006B4A30">
              <w:rPr>
                <w:rFonts w:cstheme="minorHAnsi"/>
                <w:b/>
              </w:rPr>
              <w:t>Environment and Heritage</w:t>
            </w:r>
          </w:p>
        </w:tc>
      </w:tr>
      <w:tr w:rsidR="00A1725E" w:rsidRPr="006B4A30" w14:paraId="1294DECA"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Pr>
          <w:p w14:paraId="4F130764" w14:textId="77777777" w:rsidR="00A1725E" w:rsidRPr="006B4A30" w:rsidRDefault="00A1725E" w:rsidP="00072CE3">
            <w:pPr>
              <w:ind w:left="567" w:hanging="567"/>
              <w:rPr>
                <w:rFonts w:cstheme="minorHAnsi"/>
              </w:rPr>
            </w:pPr>
            <w:r w:rsidRPr="006B4A30">
              <w:rPr>
                <w:rFonts w:cstheme="minorHAnsi"/>
              </w:rPr>
              <w:t>2.1 Environment Protection Zones</w:t>
            </w:r>
          </w:p>
        </w:tc>
        <w:tc>
          <w:tcPr>
            <w:tcW w:w="1308" w:type="dxa"/>
          </w:tcPr>
          <w:p w14:paraId="280F631E"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Pr>
          <w:p w14:paraId="715A3CEE"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791366">
              <w:rPr>
                <w:rFonts w:cstheme="minorHAnsi"/>
              </w:rPr>
              <w:t>N</w:t>
            </w:r>
          </w:p>
        </w:tc>
        <w:tc>
          <w:tcPr>
            <w:tcW w:w="6922" w:type="dxa"/>
          </w:tcPr>
          <w:p w14:paraId="2DE057CB"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46C50BE1" w14:textId="77777777" w:rsidTr="00072CE3">
        <w:tc>
          <w:tcPr>
            <w:cnfStyle w:val="001000000000" w:firstRow="0" w:lastRow="0" w:firstColumn="1" w:lastColumn="0" w:oddVBand="0" w:evenVBand="0" w:oddHBand="0" w:evenHBand="0" w:firstRowFirstColumn="0" w:firstRowLastColumn="0" w:lastRowFirstColumn="0" w:lastRowLastColumn="0"/>
            <w:tcW w:w="4227" w:type="dxa"/>
          </w:tcPr>
          <w:p w14:paraId="7433AF44" w14:textId="77777777" w:rsidR="00A1725E" w:rsidRPr="006B4A30" w:rsidRDefault="00A1725E" w:rsidP="00072CE3">
            <w:pPr>
              <w:ind w:left="567" w:hanging="567"/>
              <w:rPr>
                <w:rFonts w:cstheme="minorHAnsi"/>
              </w:rPr>
            </w:pPr>
            <w:r w:rsidRPr="006B4A30">
              <w:rPr>
                <w:rFonts w:cstheme="minorHAnsi"/>
              </w:rPr>
              <w:t>2.2 Coastal Protection</w:t>
            </w:r>
          </w:p>
        </w:tc>
        <w:tc>
          <w:tcPr>
            <w:tcW w:w="1308" w:type="dxa"/>
          </w:tcPr>
          <w:p w14:paraId="7DD7B345"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N</w:t>
            </w:r>
          </w:p>
        </w:tc>
        <w:tc>
          <w:tcPr>
            <w:tcW w:w="1491" w:type="dxa"/>
          </w:tcPr>
          <w:p w14:paraId="570549BD"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791366">
              <w:rPr>
                <w:rFonts w:cstheme="minorHAnsi"/>
              </w:rPr>
              <w:t>N</w:t>
            </w:r>
          </w:p>
        </w:tc>
        <w:tc>
          <w:tcPr>
            <w:tcW w:w="6922" w:type="dxa"/>
          </w:tcPr>
          <w:p w14:paraId="00EAB241" w14:textId="77777777" w:rsidR="00A1725E" w:rsidRPr="006B4A30" w:rsidRDefault="00A1725E" w:rsidP="00072CE3">
            <w:pPr>
              <w:ind w:left="567" w:hanging="567"/>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6B4A30" w14:paraId="71E1CE50"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Pr>
          <w:p w14:paraId="10658D49" w14:textId="77777777" w:rsidR="00A1725E" w:rsidRPr="006B4A30" w:rsidRDefault="00A1725E" w:rsidP="00072CE3">
            <w:pPr>
              <w:ind w:left="567" w:hanging="567"/>
              <w:rPr>
                <w:rFonts w:cstheme="minorHAnsi"/>
              </w:rPr>
            </w:pPr>
            <w:r w:rsidRPr="006B4A30">
              <w:rPr>
                <w:rFonts w:cstheme="minorHAnsi"/>
              </w:rPr>
              <w:t>2.3 Heritage Conservation</w:t>
            </w:r>
          </w:p>
        </w:tc>
        <w:tc>
          <w:tcPr>
            <w:tcW w:w="1308" w:type="dxa"/>
          </w:tcPr>
          <w:p w14:paraId="22E9E098"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Pr>
          <w:p w14:paraId="0159EE1B"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791366">
              <w:rPr>
                <w:rFonts w:cstheme="minorHAnsi"/>
              </w:rPr>
              <w:t>N</w:t>
            </w:r>
          </w:p>
        </w:tc>
        <w:tc>
          <w:tcPr>
            <w:tcW w:w="6922" w:type="dxa"/>
          </w:tcPr>
          <w:p w14:paraId="72102ED6"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6AFF27E1" w14:textId="77777777" w:rsidTr="00072CE3">
        <w:tc>
          <w:tcPr>
            <w:cnfStyle w:val="001000000000" w:firstRow="0" w:lastRow="0" w:firstColumn="1" w:lastColumn="0" w:oddVBand="0" w:evenVBand="0" w:oddHBand="0" w:evenHBand="0" w:firstRowFirstColumn="0" w:firstRowLastColumn="0" w:lastRowFirstColumn="0" w:lastRowLastColumn="0"/>
            <w:tcW w:w="4227" w:type="dxa"/>
            <w:tcBorders>
              <w:bottom w:val="single" w:sz="4" w:space="0" w:color="auto"/>
            </w:tcBorders>
          </w:tcPr>
          <w:p w14:paraId="7EB4C121" w14:textId="77777777" w:rsidR="00A1725E" w:rsidRPr="006B4A30" w:rsidRDefault="00A1725E" w:rsidP="00072CE3">
            <w:pPr>
              <w:ind w:left="567" w:hanging="567"/>
              <w:rPr>
                <w:rFonts w:cstheme="minorHAnsi"/>
              </w:rPr>
            </w:pPr>
            <w:r w:rsidRPr="006B4A30">
              <w:rPr>
                <w:rFonts w:cstheme="minorHAnsi"/>
              </w:rPr>
              <w:t>2.4 Recreation Vehicle Areas</w:t>
            </w:r>
          </w:p>
        </w:tc>
        <w:tc>
          <w:tcPr>
            <w:tcW w:w="1308" w:type="dxa"/>
            <w:tcBorders>
              <w:bottom w:val="single" w:sz="4" w:space="0" w:color="auto"/>
            </w:tcBorders>
          </w:tcPr>
          <w:p w14:paraId="776208BE"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N</w:t>
            </w:r>
          </w:p>
        </w:tc>
        <w:tc>
          <w:tcPr>
            <w:tcW w:w="1491" w:type="dxa"/>
            <w:tcBorders>
              <w:bottom w:val="single" w:sz="4" w:space="0" w:color="auto"/>
            </w:tcBorders>
          </w:tcPr>
          <w:p w14:paraId="06F667AC"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791366">
              <w:rPr>
                <w:rFonts w:cstheme="minorHAnsi"/>
              </w:rPr>
              <w:t>N</w:t>
            </w:r>
          </w:p>
        </w:tc>
        <w:tc>
          <w:tcPr>
            <w:tcW w:w="6922" w:type="dxa"/>
            <w:tcBorders>
              <w:bottom w:val="single" w:sz="4" w:space="0" w:color="auto"/>
            </w:tcBorders>
          </w:tcPr>
          <w:p w14:paraId="35F3F4B2" w14:textId="77777777" w:rsidR="00A1725E" w:rsidRPr="006B4A30" w:rsidRDefault="00A1725E" w:rsidP="00072CE3">
            <w:pPr>
              <w:ind w:left="567" w:hanging="567"/>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6B4A30" w14:paraId="10CC34E9"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Borders>
              <w:bottom w:val="single" w:sz="4" w:space="0" w:color="auto"/>
            </w:tcBorders>
          </w:tcPr>
          <w:p w14:paraId="59A9CD0F" w14:textId="77777777" w:rsidR="00A1725E" w:rsidRPr="006B4A30" w:rsidRDefault="00A1725E" w:rsidP="00072CE3">
            <w:pPr>
              <w:ind w:left="567" w:hanging="567"/>
              <w:rPr>
                <w:rFonts w:cstheme="minorHAnsi"/>
              </w:rPr>
            </w:pPr>
            <w:r w:rsidRPr="006B4A30">
              <w:rPr>
                <w:rFonts w:cstheme="minorHAnsi"/>
              </w:rPr>
              <w:t>2.5 Application of E2 and E3 Zones and Environmental Overlays in Far North Coast LEPs</w:t>
            </w:r>
          </w:p>
        </w:tc>
        <w:tc>
          <w:tcPr>
            <w:tcW w:w="1308" w:type="dxa"/>
            <w:tcBorders>
              <w:bottom w:val="single" w:sz="4" w:space="0" w:color="auto"/>
            </w:tcBorders>
          </w:tcPr>
          <w:p w14:paraId="622CAF0F"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Borders>
              <w:bottom w:val="single" w:sz="4" w:space="0" w:color="auto"/>
            </w:tcBorders>
          </w:tcPr>
          <w:p w14:paraId="6744C0E4"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791366">
              <w:rPr>
                <w:rFonts w:cstheme="minorHAnsi"/>
              </w:rPr>
              <w:t>N</w:t>
            </w:r>
          </w:p>
        </w:tc>
        <w:tc>
          <w:tcPr>
            <w:tcW w:w="6922" w:type="dxa"/>
            <w:tcBorders>
              <w:bottom w:val="single" w:sz="4" w:space="0" w:color="auto"/>
            </w:tcBorders>
          </w:tcPr>
          <w:p w14:paraId="53A8E0FD"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2493E755" w14:textId="77777777" w:rsidTr="00072CE3">
        <w:tc>
          <w:tcPr>
            <w:cnfStyle w:val="001000000000" w:firstRow="0" w:lastRow="0" w:firstColumn="1" w:lastColumn="0" w:oddVBand="0" w:evenVBand="0" w:oddHBand="0" w:evenHBand="0" w:firstRowFirstColumn="0" w:firstRowLastColumn="0" w:lastRowFirstColumn="0" w:lastRowLastColumn="0"/>
            <w:tcW w:w="4227" w:type="dxa"/>
            <w:tcBorders>
              <w:bottom w:val="single" w:sz="4" w:space="0" w:color="auto"/>
            </w:tcBorders>
          </w:tcPr>
          <w:p w14:paraId="051690CF" w14:textId="77777777" w:rsidR="00A1725E" w:rsidRPr="006B4A30" w:rsidRDefault="00A1725E" w:rsidP="00072CE3">
            <w:pPr>
              <w:ind w:left="567" w:hanging="567"/>
              <w:rPr>
                <w:rFonts w:cstheme="minorHAnsi"/>
              </w:rPr>
            </w:pPr>
            <w:r w:rsidRPr="006B4A30">
              <w:rPr>
                <w:rFonts w:cstheme="minorHAnsi"/>
              </w:rPr>
              <w:t>2.6 Remediation of Contaminated Land</w:t>
            </w:r>
          </w:p>
        </w:tc>
        <w:tc>
          <w:tcPr>
            <w:tcW w:w="1308" w:type="dxa"/>
            <w:tcBorders>
              <w:bottom w:val="single" w:sz="4" w:space="0" w:color="auto"/>
            </w:tcBorders>
          </w:tcPr>
          <w:p w14:paraId="4DBE1796"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Y</w:t>
            </w:r>
          </w:p>
        </w:tc>
        <w:tc>
          <w:tcPr>
            <w:tcW w:w="1491" w:type="dxa"/>
            <w:tcBorders>
              <w:bottom w:val="single" w:sz="4" w:space="0" w:color="auto"/>
            </w:tcBorders>
          </w:tcPr>
          <w:p w14:paraId="109BACC9"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Y</w:t>
            </w:r>
          </w:p>
        </w:tc>
        <w:tc>
          <w:tcPr>
            <w:tcW w:w="6922" w:type="dxa"/>
            <w:tcBorders>
              <w:bottom w:val="single" w:sz="4" w:space="0" w:color="auto"/>
            </w:tcBorders>
          </w:tcPr>
          <w:p w14:paraId="3F4065F3" w14:textId="7DB890F5" w:rsidR="00A1725E" w:rsidRPr="006B4A30"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 xml:space="preserve">There is no known contamination of the subject land, or activities which may have resulted in land contamination. The proposal is therefore consistent with this Direction. </w:t>
            </w:r>
            <w:r w:rsidR="007929BB">
              <w:rPr>
                <w:rFonts w:cstheme="minorHAnsi"/>
              </w:rPr>
              <w:t>Council will consider the potential contamination at development application stage.</w:t>
            </w:r>
          </w:p>
        </w:tc>
      </w:tr>
      <w:tr w:rsidR="00A1725E" w:rsidRPr="006B4A30" w14:paraId="7EBD0B8B"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4"/>
            <w:shd w:val="clear" w:color="auto" w:fill="BFBFBF" w:themeFill="background1" w:themeFillShade="BF"/>
          </w:tcPr>
          <w:p w14:paraId="591E695D" w14:textId="77777777" w:rsidR="00A1725E" w:rsidRPr="006B4A30" w:rsidRDefault="00A1725E" w:rsidP="00A1725E">
            <w:pPr>
              <w:pStyle w:val="ListParagraph"/>
              <w:numPr>
                <w:ilvl w:val="0"/>
                <w:numId w:val="22"/>
              </w:numPr>
              <w:spacing w:after="0"/>
              <w:ind w:left="567" w:hanging="567"/>
              <w:rPr>
                <w:rFonts w:cstheme="minorHAnsi"/>
              </w:rPr>
            </w:pPr>
            <w:r w:rsidRPr="006B4A30">
              <w:rPr>
                <w:rFonts w:cstheme="minorHAnsi"/>
                <w:b/>
              </w:rPr>
              <w:t>Housing, Infrastructure and Urban Development</w:t>
            </w:r>
          </w:p>
        </w:tc>
      </w:tr>
      <w:tr w:rsidR="00A1725E" w:rsidRPr="006B4A30" w14:paraId="6C734103" w14:textId="77777777" w:rsidTr="00072CE3">
        <w:tc>
          <w:tcPr>
            <w:cnfStyle w:val="001000000000" w:firstRow="0" w:lastRow="0" w:firstColumn="1" w:lastColumn="0" w:oddVBand="0" w:evenVBand="0" w:oddHBand="0" w:evenHBand="0" w:firstRowFirstColumn="0" w:firstRowLastColumn="0" w:lastRowFirstColumn="0" w:lastRowLastColumn="0"/>
            <w:tcW w:w="4227" w:type="dxa"/>
          </w:tcPr>
          <w:p w14:paraId="3570CFE1" w14:textId="77777777" w:rsidR="00A1725E" w:rsidRPr="006B4A30" w:rsidRDefault="00A1725E" w:rsidP="00072CE3">
            <w:pPr>
              <w:ind w:left="567" w:hanging="567"/>
              <w:rPr>
                <w:rFonts w:cstheme="minorHAnsi"/>
              </w:rPr>
            </w:pPr>
            <w:r w:rsidRPr="006B4A30">
              <w:rPr>
                <w:rFonts w:cstheme="minorHAnsi"/>
              </w:rPr>
              <w:t>3.1 Residential Zones</w:t>
            </w:r>
          </w:p>
        </w:tc>
        <w:tc>
          <w:tcPr>
            <w:tcW w:w="1308" w:type="dxa"/>
          </w:tcPr>
          <w:p w14:paraId="43E3B24B"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Y</w:t>
            </w:r>
          </w:p>
        </w:tc>
        <w:tc>
          <w:tcPr>
            <w:tcW w:w="1491" w:type="dxa"/>
          </w:tcPr>
          <w:p w14:paraId="113BD2FF"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Y</w:t>
            </w:r>
          </w:p>
        </w:tc>
        <w:tc>
          <w:tcPr>
            <w:tcW w:w="6922" w:type="dxa"/>
          </w:tcPr>
          <w:p w14:paraId="3F1A3BC1" w14:textId="77777777" w:rsidR="00A1725E" w:rsidRPr="006B4A30"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i/>
              </w:rPr>
            </w:pPr>
            <w:r w:rsidRPr="006B4A30">
              <w:rPr>
                <w:rFonts w:cstheme="minorHAnsi"/>
              </w:rPr>
              <w:t>This Direction applies to the subject lots currently zoned for residential use (zone R1 General Residential). The proposal to reclassify the land will not increase the development potential of the subject lots as they were all created for development purposes.</w:t>
            </w:r>
          </w:p>
        </w:tc>
      </w:tr>
      <w:tr w:rsidR="00A1725E" w:rsidRPr="006B4A30" w14:paraId="5C5B8F09"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Pr>
          <w:p w14:paraId="1C92117E" w14:textId="77777777" w:rsidR="00A1725E" w:rsidRPr="006B4A30" w:rsidRDefault="00A1725E" w:rsidP="00072CE3">
            <w:pPr>
              <w:ind w:left="567" w:hanging="567"/>
              <w:rPr>
                <w:rFonts w:cstheme="minorHAnsi"/>
              </w:rPr>
            </w:pPr>
            <w:r w:rsidRPr="006B4A30">
              <w:rPr>
                <w:rFonts w:cstheme="minorHAnsi"/>
              </w:rPr>
              <w:t>3.2 Caravan Parks and Manufactured Home estates</w:t>
            </w:r>
          </w:p>
        </w:tc>
        <w:tc>
          <w:tcPr>
            <w:tcW w:w="1308" w:type="dxa"/>
          </w:tcPr>
          <w:p w14:paraId="2AB5DCED"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Pr>
          <w:p w14:paraId="1DE934E2"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BD1A53">
              <w:rPr>
                <w:rFonts w:cstheme="minorHAnsi"/>
              </w:rPr>
              <w:t>N</w:t>
            </w:r>
          </w:p>
        </w:tc>
        <w:tc>
          <w:tcPr>
            <w:tcW w:w="6922" w:type="dxa"/>
          </w:tcPr>
          <w:p w14:paraId="169E9234"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4FAF7EB3" w14:textId="77777777" w:rsidTr="00072CE3">
        <w:tc>
          <w:tcPr>
            <w:cnfStyle w:val="001000000000" w:firstRow="0" w:lastRow="0" w:firstColumn="1" w:lastColumn="0" w:oddVBand="0" w:evenVBand="0" w:oddHBand="0" w:evenHBand="0" w:firstRowFirstColumn="0" w:firstRowLastColumn="0" w:lastRowFirstColumn="0" w:lastRowLastColumn="0"/>
            <w:tcW w:w="4227" w:type="dxa"/>
          </w:tcPr>
          <w:p w14:paraId="3F8B2450" w14:textId="77777777" w:rsidR="00A1725E" w:rsidRPr="006B4A30" w:rsidRDefault="00A1725E" w:rsidP="00072CE3">
            <w:pPr>
              <w:ind w:left="567" w:hanging="567"/>
              <w:rPr>
                <w:rFonts w:cstheme="minorHAnsi"/>
              </w:rPr>
            </w:pPr>
            <w:r w:rsidRPr="006B4A30">
              <w:rPr>
                <w:rFonts w:cstheme="minorHAnsi"/>
              </w:rPr>
              <w:t>3.3 Home Occupations</w:t>
            </w:r>
          </w:p>
        </w:tc>
        <w:tc>
          <w:tcPr>
            <w:tcW w:w="1308" w:type="dxa"/>
          </w:tcPr>
          <w:p w14:paraId="57FCD4F2"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N</w:t>
            </w:r>
          </w:p>
        </w:tc>
        <w:tc>
          <w:tcPr>
            <w:tcW w:w="1491" w:type="dxa"/>
          </w:tcPr>
          <w:p w14:paraId="1982377C"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BD1A53">
              <w:rPr>
                <w:rFonts w:cstheme="minorHAnsi"/>
              </w:rPr>
              <w:t>N</w:t>
            </w:r>
          </w:p>
        </w:tc>
        <w:tc>
          <w:tcPr>
            <w:tcW w:w="6922" w:type="dxa"/>
          </w:tcPr>
          <w:p w14:paraId="33975548" w14:textId="77777777" w:rsidR="00A1725E" w:rsidRPr="006B4A30" w:rsidRDefault="00A1725E" w:rsidP="00072CE3">
            <w:pPr>
              <w:ind w:left="567" w:hanging="567"/>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6B4A30" w14:paraId="6B497BEF"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Pr>
          <w:p w14:paraId="1A9C872D" w14:textId="77777777" w:rsidR="00A1725E" w:rsidRPr="006B4A30" w:rsidRDefault="00A1725E" w:rsidP="00072CE3">
            <w:pPr>
              <w:ind w:left="567" w:hanging="567"/>
              <w:rPr>
                <w:rFonts w:cstheme="minorHAnsi"/>
              </w:rPr>
            </w:pPr>
            <w:r w:rsidRPr="006B4A30">
              <w:rPr>
                <w:rFonts w:cstheme="minorHAnsi"/>
              </w:rPr>
              <w:lastRenderedPageBreak/>
              <w:t>3.4 Integrating Land Use and Transport</w:t>
            </w:r>
          </w:p>
        </w:tc>
        <w:tc>
          <w:tcPr>
            <w:tcW w:w="1308" w:type="dxa"/>
          </w:tcPr>
          <w:p w14:paraId="01FA7D47"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Pr>
          <w:p w14:paraId="01A4BB8D"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BD1A53">
              <w:rPr>
                <w:rFonts w:cstheme="minorHAnsi"/>
              </w:rPr>
              <w:t>N</w:t>
            </w:r>
          </w:p>
        </w:tc>
        <w:tc>
          <w:tcPr>
            <w:tcW w:w="6922" w:type="dxa"/>
          </w:tcPr>
          <w:p w14:paraId="27BBD0E4"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3115FE8D" w14:textId="77777777" w:rsidTr="00072CE3">
        <w:tc>
          <w:tcPr>
            <w:cnfStyle w:val="001000000000" w:firstRow="0" w:lastRow="0" w:firstColumn="1" w:lastColumn="0" w:oddVBand="0" w:evenVBand="0" w:oddHBand="0" w:evenHBand="0" w:firstRowFirstColumn="0" w:firstRowLastColumn="0" w:lastRowFirstColumn="0" w:lastRowLastColumn="0"/>
            <w:tcW w:w="4227" w:type="dxa"/>
          </w:tcPr>
          <w:p w14:paraId="7D2466F6" w14:textId="77777777" w:rsidR="00A1725E" w:rsidRPr="006B4A30" w:rsidRDefault="00A1725E" w:rsidP="00072CE3">
            <w:pPr>
              <w:ind w:left="567" w:hanging="567"/>
              <w:rPr>
                <w:rFonts w:cstheme="minorHAnsi"/>
              </w:rPr>
            </w:pPr>
            <w:r w:rsidRPr="006B4A30">
              <w:rPr>
                <w:rFonts w:cstheme="minorHAnsi"/>
              </w:rPr>
              <w:t xml:space="preserve">3.5 Development Near </w:t>
            </w:r>
            <w:r>
              <w:rPr>
                <w:rFonts w:cstheme="minorHAnsi"/>
              </w:rPr>
              <w:t>Regulated Airports and Defence Airfields</w:t>
            </w:r>
          </w:p>
        </w:tc>
        <w:tc>
          <w:tcPr>
            <w:tcW w:w="1308" w:type="dxa"/>
          </w:tcPr>
          <w:p w14:paraId="788ED995"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N</w:t>
            </w:r>
          </w:p>
        </w:tc>
        <w:tc>
          <w:tcPr>
            <w:tcW w:w="1491" w:type="dxa"/>
          </w:tcPr>
          <w:p w14:paraId="1B3E30D4"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BD1A53">
              <w:rPr>
                <w:rFonts w:cstheme="minorHAnsi"/>
              </w:rPr>
              <w:t>N</w:t>
            </w:r>
          </w:p>
        </w:tc>
        <w:tc>
          <w:tcPr>
            <w:tcW w:w="6922" w:type="dxa"/>
          </w:tcPr>
          <w:p w14:paraId="3BE3E6B2" w14:textId="77777777" w:rsidR="00A1725E" w:rsidRPr="006B4A30" w:rsidRDefault="00A1725E" w:rsidP="00072CE3">
            <w:pPr>
              <w:ind w:left="567" w:hanging="567"/>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6B4A30" w14:paraId="597F18D8"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Borders>
              <w:bottom w:val="single" w:sz="4" w:space="0" w:color="auto"/>
            </w:tcBorders>
          </w:tcPr>
          <w:p w14:paraId="33D3306E" w14:textId="77777777" w:rsidR="00A1725E" w:rsidRPr="006B4A30" w:rsidRDefault="00A1725E" w:rsidP="00072CE3">
            <w:pPr>
              <w:ind w:left="567" w:hanging="567"/>
              <w:rPr>
                <w:rFonts w:cstheme="minorHAnsi"/>
              </w:rPr>
            </w:pPr>
            <w:r w:rsidRPr="006B4A30">
              <w:rPr>
                <w:rFonts w:cstheme="minorHAnsi"/>
              </w:rPr>
              <w:t>3.6 Shooting Ranges</w:t>
            </w:r>
          </w:p>
        </w:tc>
        <w:tc>
          <w:tcPr>
            <w:tcW w:w="1308" w:type="dxa"/>
            <w:tcBorders>
              <w:bottom w:val="single" w:sz="4" w:space="0" w:color="auto"/>
            </w:tcBorders>
          </w:tcPr>
          <w:p w14:paraId="47F5B132"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Borders>
              <w:bottom w:val="single" w:sz="4" w:space="0" w:color="auto"/>
            </w:tcBorders>
          </w:tcPr>
          <w:p w14:paraId="379B9EB6"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BD1A53">
              <w:rPr>
                <w:rFonts w:cstheme="minorHAnsi"/>
              </w:rPr>
              <w:t>N</w:t>
            </w:r>
          </w:p>
        </w:tc>
        <w:tc>
          <w:tcPr>
            <w:tcW w:w="6922" w:type="dxa"/>
            <w:tcBorders>
              <w:bottom w:val="single" w:sz="4" w:space="0" w:color="auto"/>
            </w:tcBorders>
          </w:tcPr>
          <w:p w14:paraId="682473E5"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6841B1D6" w14:textId="77777777" w:rsidTr="00072CE3">
        <w:tc>
          <w:tcPr>
            <w:cnfStyle w:val="001000000000" w:firstRow="0" w:lastRow="0" w:firstColumn="1" w:lastColumn="0" w:oddVBand="0" w:evenVBand="0" w:oddHBand="0" w:evenHBand="0" w:firstRowFirstColumn="0" w:firstRowLastColumn="0" w:lastRowFirstColumn="0" w:lastRowLastColumn="0"/>
            <w:tcW w:w="4227" w:type="dxa"/>
            <w:tcBorders>
              <w:bottom w:val="single" w:sz="4" w:space="0" w:color="auto"/>
            </w:tcBorders>
          </w:tcPr>
          <w:p w14:paraId="7BE8EB95" w14:textId="77777777" w:rsidR="00A1725E" w:rsidRPr="006B4A30" w:rsidRDefault="00A1725E" w:rsidP="00072CE3">
            <w:pPr>
              <w:ind w:left="567" w:hanging="567"/>
              <w:rPr>
                <w:rFonts w:cstheme="minorHAnsi"/>
              </w:rPr>
            </w:pPr>
            <w:r w:rsidRPr="006B4A30">
              <w:rPr>
                <w:rFonts w:cstheme="minorHAnsi"/>
              </w:rPr>
              <w:t xml:space="preserve">3.7 Reduction in non-hosted </w:t>
            </w:r>
            <w:proofErr w:type="gramStart"/>
            <w:r w:rsidRPr="006B4A30">
              <w:rPr>
                <w:rFonts w:cstheme="minorHAnsi"/>
              </w:rPr>
              <w:t>short term</w:t>
            </w:r>
            <w:proofErr w:type="gramEnd"/>
            <w:r w:rsidRPr="006B4A30">
              <w:rPr>
                <w:rFonts w:cstheme="minorHAnsi"/>
              </w:rPr>
              <w:t xml:space="preserve"> rental accommodation period</w:t>
            </w:r>
          </w:p>
        </w:tc>
        <w:tc>
          <w:tcPr>
            <w:tcW w:w="1308" w:type="dxa"/>
            <w:tcBorders>
              <w:bottom w:val="single" w:sz="4" w:space="0" w:color="auto"/>
            </w:tcBorders>
          </w:tcPr>
          <w:p w14:paraId="31A2C085"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N</w:t>
            </w:r>
          </w:p>
        </w:tc>
        <w:tc>
          <w:tcPr>
            <w:tcW w:w="1491" w:type="dxa"/>
            <w:tcBorders>
              <w:bottom w:val="single" w:sz="4" w:space="0" w:color="auto"/>
            </w:tcBorders>
          </w:tcPr>
          <w:p w14:paraId="4BC07EDD"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N</w:t>
            </w:r>
          </w:p>
        </w:tc>
        <w:tc>
          <w:tcPr>
            <w:tcW w:w="6922" w:type="dxa"/>
            <w:tcBorders>
              <w:bottom w:val="single" w:sz="4" w:space="0" w:color="auto"/>
            </w:tcBorders>
          </w:tcPr>
          <w:p w14:paraId="32CFC83E" w14:textId="77777777" w:rsidR="00A1725E" w:rsidRPr="006B4A30" w:rsidRDefault="00A1725E" w:rsidP="00072CE3">
            <w:pPr>
              <w:ind w:left="567" w:hanging="567"/>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6B4A30" w14:paraId="12633D9A"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4"/>
            <w:shd w:val="clear" w:color="auto" w:fill="BFBFBF" w:themeFill="background1" w:themeFillShade="BF"/>
          </w:tcPr>
          <w:p w14:paraId="3B504B3D" w14:textId="77777777" w:rsidR="00A1725E" w:rsidRPr="006B4A30" w:rsidRDefault="00A1725E" w:rsidP="00A1725E">
            <w:pPr>
              <w:pStyle w:val="ListParagraph"/>
              <w:numPr>
                <w:ilvl w:val="0"/>
                <w:numId w:val="22"/>
              </w:numPr>
              <w:spacing w:after="0"/>
              <w:ind w:left="567" w:hanging="567"/>
              <w:rPr>
                <w:rFonts w:cstheme="minorHAnsi"/>
              </w:rPr>
            </w:pPr>
            <w:r w:rsidRPr="006B4A30">
              <w:rPr>
                <w:rFonts w:cstheme="minorHAnsi"/>
                <w:b/>
              </w:rPr>
              <w:t>Hazard and Risk</w:t>
            </w:r>
          </w:p>
        </w:tc>
      </w:tr>
      <w:tr w:rsidR="00A1725E" w:rsidRPr="006B4A30" w14:paraId="7D398541" w14:textId="77777777" w:rsidTr="00072CE3">
        <w:tc>
          <w:tcPr>
            <w:cnfStyle w:val="001000000000" w:firstRow="0" w:lastRow="0" w:firstColumn="1" w:lastColumn="0" w:oddVBand="0" w:evenVBand="0" w:oddHBand="0" w:evenHBand="0" w:firstRowFirstColumn="0" w:firstRowLastColumn="0" w:lastRowFirstColumn="0" w:lastRowLastColumn="0"/>
            <w:tcW w:w="4227" w:type="dxa"/>
          </w:tcPr>
          <w:p w14:paraId="043EF9A4" w14:textId="77777777" w:rsidR="00A1725E" w:rsidRPr="006B4A30" w:rsidRDefault="00A1725E" w:rsidP="00072CE3">
            <w:pPr>
              <w:ind w:left="567" w:hanging="567"/>
              <w:rPr>
                <w:rFonts w:cstheme="minorHAnsi"/>
              </w:rPr>
            </w:pPr>
            <w:r w:rsidRPr="006B4A30">
              <w:rPr>
                <w:rFonts w:cstheme="minorHAnsi"/>
              </w:rPr>
              <w:t xml:space="preserve">4.1 Acid </w:t>
            </w:r>
            <w:proofErr w:type="spellStart"/>
            <w:r w:rsidRPr="006B4A30">
              <w:rPr>
                <w:rFonts w:cstheme="minorHAnsi"/>
              </w:rPr>
              <w:t>Sulfate</w:t>
            </w:r>
            <w:proofErr w:type="spellEnd"/>
            <w:r w:rsidRPr="006B4A30">
              <w:rPr>
                <w:rFonts w:cstheme="minorHAnsi"/>
              </w:rPr>
              <w:t xml:space="preserve"> Soils</w:t>
            </w:r>
          </w:p>
        </w:tc>
        <w:tc>
          <w:tcPr>
            <w:tcW w:w="1308" w:type="dxa"/>
          </w:tcPr>
          <w:p w14:paraId="7EFBC0FF"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N</w:t>
            </w:r>
          </w:p>
        </w:tc>
        <w:tc>
          <w:tcPr>
            <w:tcW w:w="1491" w:type="dxa"/>
          </w:tcPr>
          <w:p w14:paraId="1B27EE3A"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N</w:t>
            </w:r>
          </w:p>
        </w:tc>
        <w:tc>
          <w:tcPr>
            <w:tcW w:w="6922" w:type="dxa"/>
          </w:tcPr>
          <w:p w14:paraId="65EAD6A6" w14:textId="77777777" w:rsidR="00A1725E" w:rsidRPr="006B4A30" w:rsidRDefault="00A1725E" w:rsidP="00072CE3">
            <w:pPr>
              <w:ind w:left="567" w:hanging="567"/>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6B4A30" w14:paraId="0F256817"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Pr>
          <w:p w14:paraId="22B9FE7C" w14:textId="77777777" w:rsidR="00A1725E" w:rsidRPr="006B4A30" w:rsidRDefault="00A1725E" w:rsidP="00072CE3">
            <w:pPr>
              <w:ind w:left="567" w:hanging="567"/>
              <w:rPr>
                <w:rFonts w:cstheme="minorHAnsi"/>
              </w:rPr>
            </w:pPr>
            <w:r w:rsidRPr="006B4A30">
              <w:rPr>
                <w:rFonts w:cstheme="minorHAnsi"/>
              </w:rPr>
              <w:t>4.2 Mine Subsidence and Unstable Land</w:t>
            </w:r>
          </w:p>
        </w:tc>
        <w:tc>
          <w:tcPr>
            <w:tcW w:w="1308" w:type="dxa"/>
          </w:tcPr>
          <w:p w14:paraId="546495DD"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Pr>
          <w:p w14:paraId="31D62FAE"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6922" w:type="dxa"/>
          </w:tcPr>
          <w:p w14:paraId="00EFEB60"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2DF5D5D1" w14:textId="77777777" w:rsidTr="00072CE3">
        <w:tc>
          <w:tcPr>
            <w:cnfStyle w:val="001000000000" w:firstRow="0" w:lastRow="0" w:firstColumn="1" w:lastColumn="0" w:oddVBand="0" w:evenVBand="0" w:oddHBand="0" w:evenHBand="0" w:firstRowFirstColumn="0" w:firstRowLastColumn="0" w:lastRowFirstColumn="0" w:lastRowLastColumn="0"/>
            <w:tcW w:w="4227" w:type="dxa"/>
          </w:tcPr>
          <w:p w14:paraId="29170643" w14:textId="77777777" w:rsidR="00A1725E" w:rsidRPr="006B4A30" w:rsidRDefault="00A1725E" w:rsidP="00072CE3">
            <w:pPr>
              <w:ind w:left="567" w:hanging="567"/>
              <w:rPr>
                <w:rFonts w:cstheme="minorHAnsi"/>
              </w:rPr>
            </w:pPr>
            <w:r w:rsidRPr="006B4A30">
              <w:rPr>
                <w:rFonts w:cstheme="minorHAnsi"/>
              </w:rPr>
              <w:t>4.3 Flood Prone Land</w:t>
            </w:r>
          </w:p>
        </w:tc>
        <w:tc>
          <w:tcPr>
            <w:tcW w:w="1308" w:type="dxa"/>
          </w:tcPr>
          <w:p w14:paraId="7357F764"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N</w:t>
            </w:r>
          </w:p>
        </w:tc>
        <w:tc>
          <w:tcPr>
            <w:tcW w:w="1491" w:type="dxa"/>
          </w:tcPr>
          <w:p w14:paraId="10BA9E9F"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Y</w:t>
            </w:r>
          </w:p>
        </w:tc>
        <w:tc>
          <w:tcPr>
            <w:tcW w:w="6922" w:type="dxa"/>
          </w:tcPr>
          <w:p w14:paraId="6263E931" w14:textId="07A8C24A" w:rsidR="00A1725E" w:rsidRPr="006B4A30"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 xml:space="preserve">The subject land is not identified as flood prone under the provisions of the Central Darling LEP 2012 and the proposal is therefore consistent with this </w:t>
            </w:r>
            <w:r w:rsidR="007929BB">
              <w:rPr>
                <w:rFonts w:cstheme="minorHAnsi"/>
              </w:rPr>
              <w:t>D</w:t>
            </w:r>
            <w:r w:rsidRPr="006B4A30">
              <w:rPr>
                <w:rFonts w:cstheme="minorHAnsi"/>
              </w:rPr>
              <w:t xml:space="preserve">irection. However, there is informal information that indicates the site </w:t>
            </w:r>
            <w:r w:rsidR="007929BB">
              <w:rPr>
                <w:rFonts w:cstheme="minorHAnsi"/>
              </w:rPr>
              <w:t>may be</w:t>
            </w:r>
            <w:r w:rsidRPr="006B4A30">
              <w:rPr>
                <w:rFonts w:cstheme="minorHAnsi"/>
              </w:rPr>
              <w:t xml:space="preserve"> flood prone. It is being proposed that the finished floor levels will be </w:t>
            </w:r>
            <w:proofErr w:type="gramStart"/>
            <w:r w:rsidRPr="006B4A30">
              <w:rPr>
                <w:rFonts w:cstheme="minorHAnsi"/>
              </w:rPr>
              <w:t>similar to</w:t>
            </w:r>
            <w:proofErr w:type="gramEnd"/>
            <w:r w:rsidRPr="006B4A30">
              <w:rPr>
                <w:rFonts w:cstheme="minorHAnsi"/>
              </w:rPr>
              <w:t xml:space="preserve"> the Wilcannia Hospital facility.</w:t>
            </w:r>
            <w:r w:rsidR="007929BB">
              <w:rPr>
                <w:rFonts w:cstheme="minorHAnsi"/>
              </w:rPr>
              <w:t xml:space="preserve"> This will be assessed at the development application stage.</w:t>
            </w:r>
          </w:p>
        </w:tc>
      </w:tr>
      <w:tr w:rsidR="00A1725E" w:rsidRPr="006B4A30" w14:paraId="5EA73ADC"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Borders>
              <w:bottom w:val="single" w:sz="4" w:space="0" w:color="auto"/>
            </w:tcBorders>
          </w:tcPr>
          <w:p w14:paraId="4B1884AC" w14:textId="77777777" w:rsidR="00A1725E" w:rsidRPr="006B4A30" w:rsidRDefault="00A1725E" w:rsidP="00072CE3">
            <w:pPr>
              <w:ind w:left="567" w:hanging="567"/>
              <w:rPr>
                <w:rFonts w:cstheme="minorHAnsi"/>
              </w:rPr>
            </w:pPr>
            <w:r w:rsidRPr="006B4A30">
              <w:rPr>
                <w:rFonts w:cstheme="minorHAnsi"/>
              </w:rPr>
              <w:t>4.4 Planning for Bushfire Protection</w:t>
            </w:r>
          </w:p>
        </w:tc>
        <w:tc>
          <w:tcPr>
            <w:tcW w:w="1308" w:type="dxa"/>
            <w:tcBorders>
              <w:bottom w:val="single" w:sz="4" w:space="0" w:color="auto"/>
            </w:tcBorders>
          </w:tcPr>
          <w:p w14:paraId="06A69AD9"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Y</w:t>
            </w:r>
          </w:p>
        </w:tc>
        <w:tc>
          <w:tcPr>
            <w:tcW w:w="1491" w:type="dxa"/>
            <w:tcBorders>
              <w:bottom w:val="single" w:sz="4" w:space="0" w:color="auto"/>
            </w:tcBorders>
          </w:tcPr>
          <w:p w14:paraId="408F1A93"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Y</w:t>
            </w:r>
          </w:p>
        </w:tc>
        <w:tc>
          <w:tcPr>
            <w:tcW w:w="6922" w:type="dxa"/>
            <w:tcBorders>
              <w:bottom w:val="single" w:sz="4" w:space="0" w:color="auto"/>
            </w:tcBorders>
          </w:tcPr>
          <w:p w14:paraId="4CFB4587" w14:textId="77777777" w:rsidR="00A1725E" w:rsidRPr="006B4A30" w:rsidRDefault="00A1725E" w:rsidP="00072CE3">
            <w:pPr>
              <w:cnfStyle w:val="000000010000" w:firstRow="0" w:lastRow="0" w:firstColumn="0" w:lastColumn="0" w:oddVBand="0" w:evenVBand="0" w:oddHBand="0" w:evenHBand="1" w:firstRowFirstColumn="0" w:firstRowLastColumn="0" w:lastRowFirstColumn="0" w:lastRowLastColumn="0"/>
              <w:rPr>
                <w:rFonts w:cstheme="minorHAnsi"/>
                <w:iCs/>
              </w:rPr>
            </w:pPr>
            <w:r w:rsidRPr="006B4A30">
              <w:rPr>
                <w:rFonts w:cstheme="minorHAnsi"/>
                <w:iCs/>
              </w:rPr>
              <w:t xml:space="preserve">Lot 4 is identified as being Vegetation Category 3 of bushfire prone land. The reclassification of the land will not impact the bushfire safety risk of the land, and consultation will occur with the NSW Rural Fire Service prior to community consultation to satisfy this inconsistency. </w:t>
            </w:r>
          </w:p>
        </w:tc>
      </w:tr>
      <w:tr w:rsidR="00A1725E" w:rsidRPr="006B4A30" w14:paraId="58AAF6B4" w14:textId="77777777" w:rsidTr="00072CE3">
        <w:tc>
          <w:tcPr>
            <w:cnfStyle w:val="001000000000" w:firstRow="0" w:lastRow="0" w:firstColumn="1" w:lastColumn="0" w:oddVBand="0" w:evenVBand="0" w:oddHBand="0" w:evenHBand="0" w:firstRowFirstColumn="0" w:firstRowLastColumn="0" w:lastRowFirstColumn="0" w:lastRowLastColumn="0"/>
            <w:tcW w:w="13948" w:type="dxa"/>
            <w:gridSpan w:val="4"/>
            <w:shd w:val="clear" w:color="auto" w:fill="BFBFBF" w:themeFill="background1" w:themeFillShade="BF"/>
          </w:tcPr>
          <w:p w14:paraId="5089FC90" w14:textId="77777777" w:rsidR="00A1725E" w:rsidRPr="006B4A30" w:rsidRDefault="00A1725E" w:rsidP="00A1725E">
            <w:pPr>
              <w:pStyle w:val="ListParagraph"/>
              <w:numPr>
                <w:ilvl w:val="0"/>
                <w:numId w:val="22"/>
              </w:numPr>
              <w:spacing w:after="0"/>
              <w:ind w:left="567" w:hanging="567"/>
              <w:rPr>
                <w:rFonts w:cstheme="minorHAnsi"/>
              </w:rPr>
            </w:pPr>
            <w:r w:rsidRPr="006B4A30">
              <w:rPr>
                <w:rFonts w:cstheme="minorHAnsi"/>
                <w:b/>
              </w:rPr>
              <w:t>Regional Planning</w:t>
            </w:r>
          </w:p>
        </w:tc>
      </w:tr>
      <w:tr w:rsidR="00A1725E" w:rsidRPr="006B4A30" w14:paraId="6E7C2969"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Pr>
          <w:p w14:paraId="31C741CA" w14:textId="77777777" w:rsidR="00A1725E" w:rsidRPr="006B4A30" w:rsidRDefault="00A1725E" w:rsidP="00072CE3">
            <w:pPr>
              <w:ind w:left="567" w:hanging="567"/>
              <w:rPr>
                <w:rFonts w:cstheme="minorHAnsi"/>
              </w:rPr>
            </w:pPr>
            <w:r w:rsidRPr="006B4A30">
              <w:rPr>
                <w:rFonts w:cstheme="minorHAnsi"/>
              </w:rPr>
              <w:t>5.1 Implementation of Regional Strategies</w:t>
            </w:r>
          </w:p>
        </w:tc>
        <w:tc>
          <w:tcPr>
            <w:tcW w:w="1308" w:type="dxa"/>
          </w:tcPr>
          <w:p w14:paraId="4433B986"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Pr>
          <w:p w14:paraId="0F612D0A"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D604CF">
              <w:rPr>
                <w:rFonts w:cstheme="minorHAnsi"/>
              </w:rPr>
              <w:t>N</w:t>
            </w:r>
          </w:p>
        </w:tc>
        <w:tc>
          <w:tcPr>
            <w:tcW w:w="6922" w:type="dxa"/>
          </w:tcPr>
          <w:p w14:paraId="1E098691"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66713BC0" w14:textId="77777777" w:rsidTr="00072CE3">
        <w:tc>
          <w:tcPr>
            <w:cnfStyle w:val="001000000000" w:firstRow="0" w:lastRow="0" w:firstColumn="1" w:lastColumn="0" w:oddVBand="0" w:evenVBand="0" w:oddHBand="0" w:evenHBand="0" w:firstRowFirstColumn="0" w:firstRowLastColumn="0" w:lastRowFirstColumn="0" w:lastRowLastColumn="0"/>
            <w:tcW w:w="4227" w:type="dxa"/>
          </w:tcPr>
          <w:p w14:paraId="2C4D9EF3" w14:textId="77777777" w:rsidR="00A1725E" w:rsidRPr="006B4A30" w:rsidRDefault="00A1725E" w:rsidP="00072CE3">
            <w:pPr>
              <w:ind w:left="567" w:hanging="567"/>
              <w:rPr>
                <w:rFonts w:cstheme="minorHAnsi"/>
              </w:rPr>
            </w:pPr>
            <w:r w:rsidRPr="006B4A30">
              <w:rPr>
                <w:rFonts w:cstheme="minorHAnsi"/>
              </w:rPr>
              <w:t>5.2 Sydney Drinking Water Catchments</w:t>
            </w:r>
          </w:p>
        </w:tc>
        <w:tc>
          <w:tcPr>
            <w:tcW w:w="1308" w:type="dxa"/>
          </w:tcPr>
          <w:p w14:paraId="38D7A938"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N</w:t>
            </w:r>
          </w:p>
        </w:tc>
        <w:tc>
          <w:tcPr>
            <w:tcW w:w="1491" w:type="dxa"/>
          </w:tcPr>
          <w:p w14:paraId="4483941F"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D604CF">
              <w:rPr>
                <w:rFonts w:cstheme="minorHAnsi"/>
              </w:rPr>
              <w:t>N</w:t>
            </w:r>
          </w:p>
        </w:tc>
        <w:tc>
          <w:tcPr>
            <w:tcW w:w="6922" w:type="dxa"/>
          </w:tcPr>
          <w:p w14:paraId="06D64DBF" w14:textId="77777777" w:rsidR="00A1725E" w:rsidRPr="006B4A30" w:rsidRDefault="00A1725E" w:rsidP="00072CE3">
            <w:pPr>
              <w:ind w:left="567" w:hanging="567"/>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6B4A30" w14:paraId="47494BB8"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Pr>
          <w:p w14:paraId="210E2AC4" w14:textId="77777777" w:rsidR="00A1725E" w:rsidRPr="006B4A30" w:rsidRDefault="00A1725E" w:rsidP="00072CE3">
            <w:pPr>
              <w:ind w:left="567" w:hanging="567"/>
              <w:rPr>
                <w:rFonts w:cstheme="minorHAnsi"/>
              </w:rPr>
            </w:pPr>
            <w:r w:rsidRPr="006B4A30">
              <w:rPr>
                <w:rFonts w:cstheme="minorHAnsi"/>
              </w:rPr>
              <w:t>5.3 Farmland of State and Regional Significance on the NSW Far North Coast</w:t>
            </w:r>
          </w:p>
        </w:tc>
        <w:tc>
          <w:tcPr>
            <w:tcW w:w="1308" w:type="dxa"/>
          </w:tcPr>
          <w:p w14:paraId="378B57E7"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Pr>
          <w:p w14:paraId="77B80352"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D604CF">
              <w:rPr>
                <w:rFonts w:cstheme="minorHAnsi"/>
              </w:rPr>
              <w:t>N</w:t>
            </w:r>
          </w:p>
        </w:tc>
        <w:tc>
          <w:tcPr>
            <w:tcW w:w="6922" w:type="dxa"/>
          </w:tcPr>
          <w:p w14:paraId="696448CA"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06367AAA" w14:textId="77777777" w:rsidTr="00072CE3">
        <w:tc>
          <w:tcPr>
            <w:cnfStyle w:val="001000000000" w:firstRow="0" w:lastRow="0" w:firstColumn="1" w:lastColumn="0" w:oddVBand="0" w:evenVBand="0" w:oddHBand="0" w:evenHBand="0" w:firstRowFirstColumn="0" w:firstRowLastColumn="0" w:lastRowFirstColumn="0" w:lastRowLastColumn="0"/>
            <w:tcW w:w="4227" w:type="dxa"/>
          </w:tcPr>
          <w:p w14:paraId="61EA9F9E" w14:textId="77777777" w:rsidR="00A1725E" w:rsidRPr="006B4A30" w:rsidRDefault="00A1725E" w:rsidP="00072CE3">
            <w:pPr>
              <w:ind w:left="567" w:hanging="567"/>
              <w:rPr>
                <w:rFonts w:cstheme="minorHAnsi"/>
              </w:rPr>
            </w:pPr>
            <w:r w:rsidRPr="006B4A30">
              <w:rPr>
                <w:rFonts w:cstheme="minorHAnsi"/>
              </w:rPr>
              <w:t>5.4 Commercial and Retail Development along the Pacific Highway, North Coast</w:t>
            </w:r>
          </w:p>
        </w:tc>
        <w:tc>
          <w:tcPr>
            <w:tcW w:w="1308" w:type="dxa"/>
          </w:tcPr>
          <w:p w14:paraId="00FA5F12"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N</w:t>
            </w:r>
          </w:p>
        </w:tc>
        <w:tc>
          <w:tcPr>
            <w:tcW w:w="1491" w:type="dxa"/>
          </w:tcPr>
          <w:p w14:paraId="201DF3E2"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D604CF">
              <w:rPr>
                <w:rFonts w:cstheme="minorHAnsi"/>
              </w:rPr>
              <w:t>N</w:t>
            </w:r>
          </w:p>
        </w:tc>
        <w:tc>
          <w:tcPr>
            <w:tcW w:w="6922" w:type="dxa"/>
          </w:tcPr>
          <w:p w14:paraId="3821DD60" w14:textId="77777777" w:rsidR="00A1725E" w:rsidRPr="006B4A30" w:rsidRDefault="00A1725E" w:rsidP="00072CE3">
            <w:pPr>
              <w:ind w:left="567" w:hanging="567"/>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6B4A30" w14:paraId="35749514"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Pr>
          <w:p w14:paraId="730C9230" w14:textId="77777777" w:rsidR="00A1725E" w:rsidRPr="006B4A30" w:rsidRDefault="00A1725E" w:rsidP="00072CE3">
            <w:pPr>
              <w:ind w:left="567" w:hanging="567"/>
              <w:rPr>
                <w:rFonts w:cstheme="minorHAnsi"/>
              </w:rPr>
            </w:pPr>
            <w:r w:rsidRPr="006B4A30">
              <w:rPr>
                <w:rFonts w:cstheme="minorHAnsi"/>
              </w:rPr>
              <w:lastRenderedPageBreak/>
              <w:t xml:space="preserve">5.5 Development in the vicinity of Ellalong, </w:t>
            </w:r>
            <w:proofErr w:type="gramStart"/>
            <w:r w:rsidRPr="006B4A30">
              <w:rPr>
                <w:rFonts w:cstheme="minorHAnsi"/>
              </w:rPr>
              <w:t>Paxton</w:t>
            </w:r>
            <w:proofErr w:type="gramEnd"/>
            <w:r w:rsidRPr="006B4A30">
              <w:rPr>
                <w:rFonts w:cstheme="minorHAnsi"/>
              </w:rPr>
              <w:t xml:space="preserve"> and Millfield (Cessnock LGA) (Revoked 18 June 2010)</w:t>
            </w:r>
          </w:p>
        </w:tc>
        <w:tc>
          <w:tcPr>
            <w:tcW w:w="1308" w:type="dxa"/>
          </w:tcPr>
          <w:p w14:paraId="445131C0"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Pr>
          <w:p w14:paraId="79EE6565"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D604CF">
              <w:rPr>
                <w:rFonts w:cstheme="minorHAnsi"/>
              </w:rPr>
              <w:t>N</w:t>
            </w:r>
          </w:p>
        </w:tc>
        <w:tc>
          <w:tcPr>
            <w:tcW w:w="6922" w:type="dxa"/>
          </w:tcPr>
          <w:p w14:paraId="49B4BAF1"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536D6A5F" w14:textId="77777777" w:rsidTr="00072CE3">
        <w:tc>
          <w:tcPr>
            <w:cnfStyle w:val="001000000000" w:firstRow="0" w:lastRow="0" w:firstColumn="1" w:lastColumn="0" w:oddVBand="0" w:evenVBand="0" w:oddHBand="0" w:evenHBand="0" w:firstRowFirstColumn="0" w:firstRowLastColumn="0" w:lastRowFirstColumn="0" w:lastRowLastColumn="0"/>
            <w:tcW w:w="4227" w:type="dxa"/>
          </w:tcPr>
          <w:p w14:paraId="5487FED3" w14:textId="77777777" w:rsidR="00A1725E" w:rsidRPr="006B4A30" w:rsidRDefault="00A1725E" w:rsidP="00072CE3">
            <w:pPr>
              <w:ind w:left="567" w:hanging="567"/>
              <w:rPr>
                <w:rFonts w:cstheme="minorHAnsi"/>
              </w:rPr>
            </w:pPr>
            <w:r w:rsidRPr="006B4A30">
              <w:rPr>
                <w:rFonts w:cstheme="minorHAnsi"/>
              </w:rPr>
              <w:t>5.6 Sydney to Canberra Corridor (Revoked 10 July 2008. See amended Direction 5.1)</w:t>
            </w:r>
          </w:p>
        </w:tc>
        <w:tc>
          <w:tcPr>
            <w:tcW w:w="1308" w:type="dxa"/>
          </w:tcPr>
          <w:p w14:paraId="0047C756"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N</w:t>
            </w:r>
          </w:p>
        </w:tc>
        <w:tc>
          <w:tcPr>
            <w:tcW w:w="1491" w:type="dxa"/>
          </w:tcPr>
          <w:p w14:paraId="5CB6EA2F"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D604CF">
              <w:rPr>
                <w:rFonts w:cstheme="minorHAnsi"/>
              </w:rPr>
              <w:t>N</w:t>
            </w:r>
          </w:p>
        </w:tc>
        <w:tc>
          <w:tcPr>
            <w:tcW w:w="6922" w:type="dxa"/>
          </w:tcPr>
          <w:p w14:paraId="7042F2E7" w14:textId="77777777" w:rsidR="00A1725E" w:rsidRPr="006B4A30" w:rsidRDefault="00A1725E" w:rsidP="00072CE3">
            <w:pPr>
              <w:ind w:left="567" w:hanging="567"/>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6B4A30" w14:paraId="3477AA96"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Pr>
          <w:p w14:paraId="2796B26D" w14:textId="77777777" w:rsidR="00A1725E" w:rsidRPr="006B4A30" w:rsidRDefault="00A1725E" w:rsidP="00072CE3">
            <w:pPr>
              <w:ind w:left="567" w:hanging="567"/>
              <w:rPr>
                <w:rFonts w:cstheme="minorHAnsi"/>
              </w:rPr>
            </w:pPr>
            <w:r w:rsidRPr="006B4A30">
              <w:rPr>
                <w:rFonts w:cstheme="minorHAnsi"/>
              </w:rPr>
              <w:t>5.7 Central Coast (Revoked 10 July 2008. See amended Direction 5.1)</w:t>
            </w:r>
          </w:p>
        </w:tc>
        <w:tc>
          <w:tcPr>
            <w:tcW w:w="1308" w:type="dxa"/>
          </w:tcPr>
          <w:p w14:paraId="5B47D95C"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Pr>
          <w:p w14:paraId="6E6A8F7C"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D604CF">
              <w:rPr>
                <w:rFonts w:cstheme="minorHAnsi"/>
              </w:rPr>
              <w:t>N</w:t>
            </w:r>
          </w:p>
        </w:tc>
        <w:tc>
          <w:tcPr>
            <w:tcW w:w="6922" w:type="dxa"/>
          </w:tcPr>
          <w:p w14:paraId="090F8BED"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738A87F4" w14:textId="77777777" w:rsidTr="00072CE3">
        <w:tc>
          <w:tcPr>
            <w:cnfStyle w:val="001000000000" w:firstRow="0" w:lastRow="0" w:firstColumn="1" w:lastColumn="0" w:oddVBand="0" w:evenVBand="0" w:oddHBand="0" w:evenHBand="0" w:firstRowFirstColumn="0" w:firstRowLastColumn="0" w:lastRowFirstColumn="0" w:lastRowLastColumn="0"/>
            <w:tcW w:w="4227" w:type="dxa"/>
          </w:tcPr>
          <w:p w14:paraId="6DD80BC4" w14:textId="77777777" w:rsidR="00A1725E" w:rsidRPr="006B4A30" w:rsidRDefault="00A1725E" w:rsidP="00072CE3">
            <w:pPr>
              <w:ind w:left="567" w:hanging="567"/>
              <w:rPr>
                <w:rFonts w:cstheme="minorHAnsi"/>
              </w:rPr>
            </w:pPr>
            <w:r w:rsidRPr="006B4A30">
              <w:rPr>
                <w:rFonts w:cstheme="minorHAnsi"/>
              </w:rPr>
              <w:t>5.8 Second Sydney Airport: Badgerys Creek (Revoked 20 August 2018)</w:t>
            </w:r>
          </w:p>
        </w:tc>
        <w:tc>
          <w:tcPr>
            <w:tcW w:w="1308" w:type="dxa"/>
          </w:tcPr>
          <w:p w14:paraId="14483ECA"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N</w:t>
            </w:r>
          </w:p>
        </w:tc>
        <w:tc>
          <w:tcPr>
            <w:tcW w:w="1491" w:type="dxa"/>
          </w:tcPr>
          <w:p w14:paraId="329D841B"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D604CF">
              <w:rPr>
                <w:rFonts w:cstheme="minorHAnsi"/>
              </w:rPr>
              <w:t>N</w:t>
            </w:r>
          </w:p>
        </w:tc>
        <w:tc>
          <w:tcPr>
            <w:tcW w:w="6922" w:type="dxa"/>
          </w:tcPr>
          <w:p w14:paraId="5FE1C68A" w14:textId="77777777" w:rsidR="00A1725E" w:rsidRPr="006B4A30" w:rsidRDefault="00A1725E" w:rsidP="00072CE3">
            <w:pPr>
              <w:ind w:left="567" w:hanging="567"/>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6B4A30" w14:paraId="51E3627A"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Borders>
              <w:bottom w:val="single" w:sz="4" w:space="0" w:color="auto"/>
            </w:tcBorders>
          </w:tcPr>
          <w:p w14:paraId="248E8418" w14:textId="77777777" w:rsidR="00A1725E" w:rsidRPr="006B4A30" w:rsidRDefault="00A1725E" w:rsidP="00072CE3">
            <w:pPr>
              <w:ind w:left="567" w:hanging="567"/>
              <w:rPr>
                <w:rFonts w:cstheme="minorHAnsi"/>
              </w:rPr>
            </w:pPr>
            <w:r w:rsidRPr="006B4A30">
              <w:rPr>
                <w:rFonts w:cstheme="minorHAnsi"/>
              </w:rPr>
              <w:t>5.9 North West Rail Link Corridor Strategy</w:t>
            </w:r>
          </w:p>
        </w:tc>
        <w:tc>
          <w:tcPr>
            <w:tcW w:w="1308" w:type="dxa"/>
            <w:tcBorders>
              <w:bottom w:val="single" w:sz="4" w:space="0" w:color="auto"/>
            </w:tcBorders>
          </w:tcPr>
          <w:p w14:paraId="0A6E484A"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Borders>
              <w:bottom w:val="single" w:sz="4" w:space="0" w:color="auto"/>
            </w:tcBorders>
          </w:tcPr>
          <w:p w14:paraId="43D801DE"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6922" w:type="dxa"/>
            <w:tcBorders>
              <w:bottom w:val="single" w:sz="4" w:space="0" w:color="auto"/>
            </w:tcBorders>
          </w:tcPr>
          <w:p w14:paraId="50CC8A53"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2A1E4609" w14:textId="77777777" w:rsidTr="00072CE3">
        <w:tc>
          <w:tcPr>
            <w:cnfStyle w:val="001000000000" w:firstRow="0" w:lastRow="0" w:firstColumn="1" w:lastColumn="0" w:oddVBand="0" w:evenVBand="0" w:oddHBand="0" w:evenHBand="0" w:firstRowFirstColumn="0" w:firstRowLastColumn="0" w:lastRowFirstColumn="0" w:lastRowLastColumn="0"/>
            <w:tcW w:w="4227" w:type="dxa"/>
            <w:tcBorders>
              <w:bottom w:val="single" w:sz="4" w:space="0" w:color="auto"/>
            </w:tcBorders>
          </w:tcPr>
          <w:p w14:paraId="1B45B15F" w14:textId="77777777" w:rsidR="00A1725E" w:rsidRPr="006B4A30" w:rsidRDefault="00A1725E" w:rsidP="00072CE3">
            <w:pPr>
              <w:ind w:left="567" w:hanging="567"/>
              <w:rPr>
                <w:rFonts w:cstheme="minorHAnsi"/>
              </w:rPr>
            </w:pPr>
            <w:r w:rsidRPr="006B4A30">
              <w:rPr>
                <w:rFonts w:cstheme="minorHAnsi"/>
              </w:rPr>
              <w:t>5.10 Implementation of Regional Plans</w:t>
            </w:r>
          </w:p>
        </w:tc>
        <w:tc>
          <w:tcPr>
            <w:tcW w:w="1308" w:type="dxa"/>
            <w:tcBorders>
              <w:bottom w:val="single" w:sz="4" w:space="0" w:color="auto"/>
            </w:tcBorders>
          </w:tcPr>
          <w:p w14:paraId="5BB25530"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Y</w:t>
            </w:r>
          </w:p>
        </w:tc>
        <w:tc>
          <w:tcPr>
            <w:tcW w:w="1491" w:type="dxa"/>
            <w:tcBorders>
              <w:bottom w:val="single" w:sz="4" w:space="0" w:color="auto"/>
            </w:tcBorders>
          </w:tcPr>
          <w:p w14:paraId="637AFDCF"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Y</w:t>
            </w:r>
          </w:p>
        </w:tc>
        <w:tc>
          <w:tcPr>
            <w:tcW w:w="6922" w:type="dxa"/>
            <w:tcBorders>
              <w:bottom w:val="single" w:sz="4" w:space="0" w:color="auto"/>
            </w:tcBorders>
          </w:tcPr>
          <w:p w14:paraId="0067D335" w14:textId="703243FB" w:rsidR="00A1725E" w:rsidRPr="006B4A30"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This Direction applies to the planning proposal as it relates to directions of the Far West Regional Plan. As previously described, the planning proposal is consistent with the directions of the Regional Plan. Therefore, the proposal is consistent with this Direction.</w:t>
            </w:r>
          </w:p>
        </w:tc>
      </w:tr>
      <w:tr w:rsidR="00A1725E" w:rsidRPr="006B4A30" w14:paraId="09FFAF2C"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Borders>
              <w:bottom w:val="single" w:sz="4" w:space="0" w:color="auto"/>
            </w:tcBorders>
          </w:tcPr>
          <w:p w14:paraId="6671A06F" w14:textId="77777777" w:rsidR="00A1725E" w:rsidRPr="006B4A30" w:rsidRDefault="00A1725E" w:rsidP="00072CE3">
            <w:pPr>
              <w:ind w:left="567" w:hanging="567"/>
              <w:rPr>
                <w:rFonts w:cstheme="minorHAnsi"/>
              </w:rPr>
            </w:pPr>
            <w:r w:rsidRPr="006B4A30">
              <w:rPr>
                <w:rFonts w:cstheme="minorHAnsi"/>
              </w:rPr>
              <w:t>5.11 Development of Aboriginal Land Council land</w:t>
            </w:r>
          </w:p>
        </w:tc>
        <w:tc>
          <w:tcPr>
            <w:tcW w:w="1308" w:type="dxa"/>
            <w:tcBorders>
              <w:bottom w:val="single" w:sz="4" w:space="0" w:color="auto"/>
            </w:tcBorders>
          </w:tcPr>
          <w:p w14:paraId="3024B065"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Borders>
              <w:bottom w:val="single" w:sz="4" w:space="0" w:color="auto"/>
            </w:tcBorders>
          </w:tcPr>
          <w:p w14:paraId="0A8FE604"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tc>
        <w:tc>
          <w:tcPr>
            <w:tcW w:w="6922" w:type="dxa"/>
            <w:tcBorders>
              <w:bottom w:val="single" w:sz="4" w:space="0" w:color="auto"/>
            </w:tcBorders>
          </w:tcPr>
          <w:p w14:paraId="4D77DA54"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7C55F0A0" w14:textId="77777777" w:rsidTr="00072CE3">
        <w:tc>
          <w:tcPr>
            <w:cnfStyle w:val="001000000000" w:firstRow="0" w:lastRow="0" w:firstColumn="1" w:lastColumn="0" w:oddVBand="0" w:evenVBand="0" w:oddHBand="0" w:evenHBand="0" w:firstRowFirstColumn="0" w:firstRowLastColumn="0" w:lastRowFirstColumn="0" w:lastRowLastColumn="0"/>
            <w:tcW w:w="13948" w:type="dxa"/>
            <w:gridSpan w:val="4"/>
            <w:shd w:val="clear" w:color="auto" w:fill="BFBFBF" w:themeFill="background1" w:themeFillShade="BF"/>
          </w:tcPr>
          <w:p w14:paraId="30EFD89E" w14:textId="77777777" w:rsidR="00A1725E" w:rsidRPr="006B4A30" w:rsidRDefault="00A1725E" w:rsidP="00A1725E">
            <w:pPr>
              <w:pStyle w:val="ListParagraph"/>
              <w:numPr>
                <w:ilvl w:val="0"/>
                <w:numId w:val="22"/>
              </w:numPr>
              <w:spacing w:after="0"/>
              <w:ind w:left="567" w:hanging="567"/>
              <w:rPr>
                <w:rFonts w:cstheme="minorHAnsi"/>
              </w:rPr>
            </w:pPr>
            <w:r w:rsidRPr="006B4A30">
              <w:rPr>
                <w:rFonts w:cstheme="minorHAnsi"/>
                <w:b/>
              </w:rPr>
              <w:t>Local Plan Making</w:t>
            </w:r>
          </w:p>
        </w:tc>
      </w:tr>
      <w:tr w:rsidR="00A1725E" w:rsidRPr="006B4A30" w14:paraId="764765EC"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Pr>
          <w:p w14:paraId="07FD120E" w14:textId="77777777" w:rsidR="00A1725E" w:rsidRPr="006B4A30" w:rsidRDefault="00A1725E" w:rsidP="00072CE3">
            <w:pPr>
              <w:ind w:left="567" w:hanging="567"/>
              <w:rPr>
                <w:rFonts w:cstheme="minorHAnsi"/>
              </w:rPr>
            </w:pPr>
            <w:r w:rsidRPr="006B4A30">
              <w:rPr>
                <w:rFonts w:cstheme="minorHAnsi"/>
              </w:rPr>
              <w:t>6.1 Approval and Referral Requirements</w:t>
            </w:r>
          </w:p>
        </w:tc>
        <w:tc>
          <w:tcPr>
            <w:tcW w:w="1308" w:type="dxa"/>
          </w:tcPr>
          <w:p w14:paraId="12AA542B"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Pr>
          <w:p w14:paraId="2B6BA820"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tc>
        <w:tc>
          <w:tcPr>
            <w:tcW w:w="6922" w:type="dxa"/>
          </w:tcPr>
          <w:p w14:paraId="5C1D976F"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63F44BA8" w14:textId="77777777" w:rsidTr="00072CE3">
        <w:tc>
          <w:tcPr>
            <w:cnfStyle w:val="001000000000" w:firstRow="0" w:lastRow="0" w:firstColumn="1" w:lastColumn="0" w:oddVBand="0" w:evenVBand="0" w:oddHBand="0" w:evenHBand="0" w:firstRowFirstColumn="0" w:firstRowLastColumn="0" w:lastRowFirstColumn="0" w:lastRowLastColumn="0"/>
            <w:tcW w:w="4227" w:type="dxa"/>
          </w:tcPr>
          <w:p w14:paraId="2C1DFE74" w14:textId="77777777" w:rsidR="00A1725E" w:rsidRPr="006B4A30" w:rsidRDefault="00A1725E" w:rsidP="00072CE3">
            <w:pPr>
              <w:ind w:left="567" w:hanging="567"/>
              <w:rPr>
                <w:rFonts w:cstheme="minorHAnsi"/>
              </w:rPr>
            </w:pPr>
            <w:r w:rsidRPr="006B4A30">
              <w:rPr>
                <w:rFonts w:cstheme="minorHAnsi"/>
              </w:rPr>
              <w:t>6.2 Reserving Land for Public Purposes</w:t>
            </w:r>
          </w:p>
        </w:tc>
        <w:tc>
          <w:tcPr>
            <w:tcW w:w="1308" w:type="dxa"/>
          </w:tcPr>
          <w:p w14:paraId="15B77B64"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Y</w:t>
            </w:r>
          </w:p>
        </w:tc>
        <w:tc>
          <w:tcPr>
            <w:tcW w:w="1491" w:type="dxa"/>
          </w:tcPr>
          <w:p w14:paraId="3B05573D"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Y</w:t>
            </w:r>
          </w:p>
        </w:tc>
        <w:tc>
          <w:tcPr>
            <w:tcW w:w="6922" w:type="dxa"/>
          </w:tcPr>
          <w:p w14:paraId="56F08392" w14:textId="11EDCFDA" w:rsidR="00A1725E" w:rsidRPr="006B4A30"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 xml:space="preserve">This Direction applies to the proposal as the objective is to reclassify the subject land from a public reserve to operational with the intention of selling the land for development purposes. The outcome of this proposal will reduce the availability of </w:t>
            </w:r>
            <w:r w:rsidR="007929BB">
              <w:rPr>
                <w:rFonts w:cstheme="minorHAnsi"/>
              </w:rPr>
              <w:t xml:space="preserve">Council owned land </w:t>
            </w:r>
            <w:r w:rsidRPr="006B4A30">
              <w:rPr>
                <w:rFonts w:cstheme="minorHAnsi"/>
              </w:rPr>
              <w:t xml:space="preserve">for public purposes in Central Darling LGA. The </w:t>
            </w:r>
            <w:r w:rsidR="004964B6">
              <w:rPr>
                <w:rFonts w:cstheme="minorHAnsi"/>
              </w:rPr>
              <w:t>p</w:t>
            </w:r>
            <w:r w:rsidRPr="006B4A30">
              <w:rPr>
                <w:rFonts w:cstheme="minorHAnsi"/>
              </w:rPr>
              <w:t xml:space="preserve">lanning </w:t>
            </w:r>
            <w:r w:rsidR="004964B6">
              <w:rPr>
                <w:rFonts w:cstheme="minorHAnsi"/>
              </w:rPr>
              <w:t>p</w:t>
            </w:r>
            <w:r w:rsidRPr="006B4A30">
              <w:rPr>
                <w:rFonts w:cstheme="minorHAnsi"/>
              </w:rPr>
              <w:t>roposal is inconsistent with this Direction however the Department can be satisfied that the inconsistency is of minor significance. The subject land is not required for open space a</w:t>
            </w:r>
            <w:r w:rsidR="007929BB">
              <w:rPr>
                <w:rFonts w:cstheme="minorHAnsi"/>
              </w:rPr>
              <w:t xml:space="preserve">s </w:t>
            </w:r>
            <w:r w:rsidRPr="006B4A30">
              <w:rPr>
                <w:rFonts w:cstheme="minorHAnsi"/>
              </w:rPr>
              <w:t xml:space="preserve">there is adequate useable open space available elsewhere in Central Darling LGA. </w:t>
            </w:r>
          </w:p>
        </w:tc>
      </w:tr>
      <w:tr w:rsidR="00A1725E" w:rsidRPr="006B4A30" w14:paraId="21762CF2"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Borders>
              <w:bottom w:val="single" w:sz="4" w:space="0" w:color="auto"/>
            </w:tcBorders>
          </w:tcPr>
          <w:p w14:paraId="2E076125" w14:textId="77777777" w:rsidR="00A1725E" w:rsidRPr="006B4A30" w:rsidRDefault="00A1725E" w:rsidP="00072CE3">
            <w:pPr>
              <w:ind w:left="567" w:hanging="567"/>
              <w:rPr>
                <w:rFonts w:cstheme="minorHAnsi"/>
              </w:rPr>
            </w:pPr>
            <w:r w:rsidRPr="006B4A30">
              <w:rPr>
                <w:rFonts w:cstheme="minorHAnsi"/>
              </w:rPr>
              <w:lastRenderedPageBreak/>
              <w:t>6.3 Site Specific Provisions</w:t>
            </w:r>
          </w:p>
        </w:tc>
        <w:tc>
          <w:tcPr>
            <w:tcW w:w="1308" w:type="dxa"/>
            <w:tcBorders>
              <w:bottom w:val="single" w:sz="4" w:space="0" w:color="auto"/>
            </w:tcBorders>
          </w:tcPr>
          <w:p w14:paraId="6C269E9B"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Borders>
              <w:bottom w:val="single" w:sz="4" w:space="0" w:color="auto"/>
            </w:tcBorders>
          </w:tcPr>
          <w:p w14:paraId="209F9C2B"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6922" w:type="dxa"/>
            <w:tcBorders>
              <w:bottom w:val="single" w:sz="4" w:space="0" w:color="auto"/>
            </w:tcBorders>
          </w:tcPr>
          <w:p w14:paraId="2636DAD7"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18F69373" w14:textId="77777777" w:rsidTr="00072CE3">
        <w:tc>
          <w:tcPr>
            <w:cnfStyle w:val="001000000000" w:firstRow="0" w:lastRow="0" w:firstColumn="1" w:lastColumn="0" w:oddVBand="0" w:evenVBand="0" w:oddHBand="0" w:evenHBand="0" w:firstRowFirstColumn="0" w:firstRowLastColumn="0" w:lastRowFirstColumn="0" w:lastRowLastColumn="0"/>
            <w:tcW w:w="13948" w:type="dxa"/>
            <w:gridSpan w:val="4"/>
            <w:shd w:val="clear" w:color="auto" w:fill="BFBFBF" w:themeFill="background1" w:themeFillShade="BF"/>
          </w:tcPr>
          <w:p w14:paraId="4DA6F44A" w14:textId="77777777" w:rsidR="00A1725E" w:rsidRPr="006B4A30" w:rsidRDefault="00A1725E" w:rsidP="00A1725E">
            <w:pPr>
              <w:pStyle w:val="ListParagraph"/>
              <w:numPr>
                <w:ilvl w:val="0"/>
                <w:numId w:val="22"/>
              </w:numPr>
              <w:spacing w:after="0"/>
              <w:ind w:left="567" w:hanging="567"/>
              <w:rPr>
                <w:rFonts w:cstheme="minorHAnsi"/>
              </w:rPr>
            </w:pPr>
            <w:r w:rsidRPr="006B4A30">
              <w:rPr>
                <w:rFonts w:cstheme="minorHAnsi"/>
                <w:b/>
              </w:rPr>
              <w:t>Metropolitan Planning</w:t>
            </w:r>
          </w:p>
        </w:tc>
      </w:tr>
      <w:tr w:rsidR="00A1725E" w:rsidRPr="006B4A30" w14:paraId="4ECF0F04"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Pr>
          <w:p w14:paraId="46837114" w14:textId="77777777" w:rsidR="00A1725E" w:rsidRPr="006B4A30" w:rsidRDefault="00A1725E" w:rsidP="00072CE3">
            <w:pPr>
              <w:ind w:left="567" w:hanging="567"/>
              <w:rPr>
                <w:rFonts w:cstheme="minorHAnsi"/>
              </w:rPr>
            </w:pPr>
            <w:r w:rsidRPr="006B4A30">
              <w:rPr>
                <w:rFonts w:cstheme="minorHAnsi"/>
              </w:rPr>
              <w:t>7.1 Implementation of A Plan for Growing Sydney</w:t>
            </w:r>
          </w:p>
        </w:tc>
        <w:tc>
          <w:tcPr>
            <w:tcW w:w="1308" w:type="dxa"/>
          </w:tcPr>
          <w:p w14:paraId="3B95DEFD"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Pr>
          <w:p w14:paraId="7F9857C3"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0B5FBA">
              <w:rPr>
                <w:rFonts w:cstheme="minorHAnsi"/>
              </w:rPr>
              <w:t>N</w:t>
            </w:r>
          </w:p>
        </w:tc>
        <w:tc>
          <w:tcPr>
            <w:tcW w:w="6922" w:type="dxa"/>
          </w:tcPr>
          <w:p w14:paraId="126BDB77"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1A73EC51" w14:textId="77777777" w:rsidTr="00072CE3">
        <w:tc>
          <w:tcPr>
            <w:cnfStyle w:val="001000000000" w:firstRow="0" w:lastRow="0" w:firstColumn="1" w:lastColumn="0" w:oddVBand="0" w:evenVBand="0" w:oddHBand="0" w:evenHBand="0" w:firstRowFirstColumn="0" w:firstRowLastColumn="0" w:lastRowFirstColumn="0" w:lastRowLastColumn="0"/>
            <w:tcW w:w="4227" w:type="dxa"/>
          </w:tcPr>
          <w:p w14:paraId="787FDB6D" w14:textId="77777777" w:rsidR="00A1725E" w:rsidRPr="006B4A30" w:rsidRDefault="00A1725E" w:rsidP="00072CE3">
            <w:pPr>
              <w:ind w:left="567" w:hanging="567"/>
              <w:rPr>
                <w:rFonts w:cstheme="minorHAnsi"/>
              </w:rPr>
            </w:pPr>
            <w:r w:rsidRPr="006B4A30">
              <w:rPr>
                <w:rFonts w:cstheme="minorHAnsi"/>
              </w:rPr>
              <w:t>7.2 Implementation of Greater Macarthur Land Release Investigation</w:t>
            </w:r>
          </w:p>
        </w:tc>
        <w:tc>
          <w:tcPr>
            <w:tcW w:w="1308" w:type="dxa"/>
          </w:tcPr>
          <w:p w14:paraId="5C11CFAB"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N</w:t>
            </w:r>
          </w:p>
        </w:tc>
        <w:tc>
          <w:tcPr>
            <w:tcW w:w="1491" w:type="dxa"/>
          </w:tcPr>
          <w:p w14:paraId="3258C2B1"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0B5FBA">
              <w:rPr>
                <w:rFonts w:cstheme="minorHAnsi"/>
              </w:rPr>
              <w:t>N</w:t>
            </w:r>
          </w:p>
        </w:tc>
        <w:tc>
          <w:tcPr>
            <w:tcW w:w="6922" w:type="dxa"/>
          </w:tcPr>
          <w:p w14:paraId="1231C58A" w14:textId="77777777" w:rsidR="00A1725E" w:rsidRPr="006B4A30" w:rsidRDefault="00A1725E" w:rsidP="00072CE3">
            <w:pPr>
              <w:ind w:left="567" w:hanging="567"/>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6B4A30" w14:paraId="2F9E952D"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Pr>
          <w:p w14:paraId="6C3DA734" w14:textId="77777777" w:rsidR="00A1725E" w:rsidRPr="006B4A30" w:rsidRDefault="00A1725E" w:rsidP="00072CE3">
            <w:pPr>
              <w:ind w:left="567" w:hanging="567"/>
              <w:rPr>
                <w:rFonts w:cstheme="minorHAnsi"/>
              </w:rPr>
            </w:pPr>
            <w:r w:rsidRPr="006B4A30">
              <w:rPr>
                <w:rFonts w:cstheme="minorHAnsi"/>
              </w:rPr>
              <w:t>7.3 Parramatta Road Corridor Urban Transformation Strategy</w:t>
            </w:r>
          </w:p>
        </w:tc>
        <w:tc>
          <w:tcPr>
            <w:tcW w:w="1308" w:type="dxa"/>
          </w:tcPr>
          <w:p w14:paraId="1444768C"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Pr>
          <w:p w14:paraId="218487B1"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0B5FBA">
              <w:rPr>
                <w:rFonts w:cstheme="minorHAnsi"/>
              </w:rPr>
              <w:t>N</w:t>
            </w:r>
          </w:p>
        </w:tc>
        <w:tc>
          <w:tcPr>
            <w:tcW w:w="6922" w:type="dxa"/>
          </w:tcPr>
          <w:p w14:paraId="745658EE"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2782E440" w14:textId="77777777" w:rsidTr="00072CE3">
        <w:tc>
          <w:tcPr>
            <w:cnfStyle w:val="001000000000" w:firstRow="0" w:lastRow="0" w:firstColumn="1" w:lastColumn="0" w:oddVBand="0" w:evenVBand="0" w:oddHBand="0" w:evenHBand="0" w:firstRowFirstColumn="0" w:firstRowLastColumn="0" w:lastRowFirstColumn="0" w:lastRowLastColumn="0"/>
            <w:tcW w:w="4227" w:type="dxa"/>
          </w:tcPr>
          <w:p w14:paraId="71CDBCC8" w14:textId="77777777" w:rsidR="00A1725E" w:rsidRPr="006B4A30" w:rsidRDefault="00A1725E" w:rsidP="00072CE3">
            <w:pPr>
              <w:ind w:left="567" w:hanging="567"/>
              <w:rPr>
                <w:rFonts w:cstheme="minorHAnsi"/>
              </w:rPr>
            </w:pPr>
            <w:r w:rsidRPr="006B4A30">
              <w:rPr>
                <w:rFonts w:cstheme="minorHAnsi"/>
              </w:rPr>
              <w:t>7.4 Implementation of North West Priority Growth Area Land Use and Infrastructure Implementation Plan</w:t>
            </w:r>
          </w:p>
        </w:tc>
        <w:tc>
          <w:tcPr>
            <w:tcW w:w="1308" w:type="dxa"/>
          </w:tcPr>
          <w:p w14:paraId="7CD031E6"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N</w:t>
            </w:r>
          </w:p>
        </w:tc>
        <w:tc>
          <w:tcPr>
            <w:tcW w:w="1491" w:type="dxa"/>
          </w:tcPr>
          <w:p w14:paraId="5A173E76"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0B5FBA">
              <w:rPr>
                <w:rFonts w:cstheme="minorHAnsi"/>
              </w:rPr>
              <w:t>N</w:t>
            </w:r>
          </w:p>
        </w:tc>
        <w:tc>
          <w:tcPr>
            <w:tcW w:w="6922" w:type="dxa"/>
          </w:tcPr>
          <w:p w14:paraId="48C42316" w14:textId="77777777" w:rsidR="00A1725E" w:rsidRPr="006B4A30" w:rsidRDefault="00A1725E" w:rsidP="00072CE3">
            <w:pPr>
              <w:ind w:left="567" w:hanging="567"/>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6B4A30" w14:paraId="3900B1EF"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Pr>
          <w:p w14:paraId="637B3C3F" w14:textId="77777777" w:rsidR="00A1725E" w:rsidRPr="006B4A30" w:rsidRDefault="00A1725E" w:rsidP="00072CE3">
            <w:pPr>
              <w:ind w:left="567" w:hanging="567"/>
              <w:rPr>
                <w:rFonts w:cstheme="minorHAnsi"/>
              </w:rPr>
            </w:pPr>
            <w:r w:rsidRPr="006B4A30">
              <w:rPr>
                <w:rFonts w:cstheme="minorHAnsi"/>
              </w:rPr>
              <w:t>7.5 Implementation of Greater Parramatta Priority Growth Area Interim Land Use and Infrastructure Implementation Plan</w:t>
            </w:r>
          </w:p>
        </w:tc>
        <w:tc>
          <w:tcPr>
            <w:tcW w:w="1308" w:type="dxa"/>
          </w:tcPr>
          <w:p w14:paraId="09C3244B"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Pr>
          <w:p w14:paraId="1E53F7D6"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0B5FBA">
              <w:rPr>
                <w:rFonts w:cstheme="minorHAnsi"/>
              </w:rPr>
              <w:t>N</w:t>
            </w:r>
          </w:p>
        </w:tc>
        <w:tc>
          <w:tcPr>
            <w:tcW w:w="6922" w:type="dxa"/>
          </w:tcPr>
          <w:p w14:paraId="16579520"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534178CF" w14:textId="77777777" w:rsidTr="00072CE3">
        <w:tc>
          <w:tcPr>
            <w:cnfStyle w:val="001000000000" w:firstRow="0" w:lastRow="0" w:firstColumn="1" w:lastColumn="0" w:oddVBand="0" w:evenVBand="0" w:oddHBand="0" w:evenHBand="0" w:firstRowFirstColumn="0" w:firstRowLastColumn="0" w:lastRowFirstColumn="0" w:lastRowLastColumn="0"/>
            <w:tcW w:w="4227" w:type="dxa"/>
          </w:tcPr>
          <w:p w14:paraId="6AB6F856" w14:textId="77777777" w:rsidR="00A1725E" w:rsidRPr="006B4A30" w:rsidRDefault="00A1725E" w:rsidP="00072CE3">
            <w:pPr>
              <w:ind w:left="567" w:hanging="567"/>
              <w:rPr>
                <w:rFonts w:cstheme="minorHAnsi"/>
              </w:rPr>
            </w:pPr>
            <w:r w:rsidRPr="006B4A30">
              <w:rPr>
                <w:rFonts w:cstheme="minorHAnsi"/>
              </w:rPr>
              <w:t>7.6 Implementation of Wilton Priority Growth Area Interim Land Use and Infrastructure Implementation Plan</w:t>
            </w:r>
          </w:p>
        </w:tc>
        <w:tc>
          <w:tcPr>
            <w:tcW w:w="1308" w:type="dxa"/>
          </w:tcPr>
          <w:p w14:paraId="0861E545"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N</w:t>
            </w:r>
          </w:p>
        </w:tc>
        <w:tc>
          <w:tcPr>
            <w:tcW w:w="1491" w:type="dxa"/>
          </w:tcPr>
          <w:p w14:paraId="2EA53C5E"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35AFE">
              <w:rPr>
                <w:rFonts w:cstheme="minorHAnsi"/>
              </w:rPr>
              <w:t>N</w:t>
            </w:r>
          </w:p>
        </w:tc>
        <w:tc>
          <w:tcPr>
            <w:tcW w:w="6922" w:type="dxa"/>
          </w:tcPr>
          <w:p w14:paraId="1409B3C0" w14:textId="77777777" w:rsidR="00A1725E" w:rsidRPr="006B4A30" w:rsidRDefault="00A1725E" w:rsidP="00072CE3">
            <w:pPr>
              <w:ind w:left="567" w:hanging="567"/>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6B4A30" w14:paraId="6D0A62F6"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Pr>
          <w:p w14:paraId="11C46F8C" w14:textId="77777777" w:rsidR="00A1725E" w:rsidRPr="006B4A30" w:rsidRDefault="00A1725E" w:rsidP="00072CE3">
            <w:pPr>
              <w:ind w:left="567" w:hanging="567"/>
              <w:rPr>
                <w:rFonts w:cstheme="minorHAnsi"/>
              </w:rPr>
            </w:pPr>
            <w:r w:rsidRPr="006B4A30">
              <w:rPr>
                <w:rFonts w:cstheme="minorHAnsi"/>
              </w:rPr>
              <w:t>7.7 Implementation of Glenfield to Macarthur Urban Renewal Corridor</w:t>
            </w:r>
          </w:p>
        </w:tc>
        <w:tc>
          <w:tcPr>
            <w:tcW w:w="1308" w:type="dxa"/>
          </w:tcPr>
          <w:p w14:paraId="37F8193D"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Pr>
          <w:p w14:paraId="43ED08A9"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35AFE">
              <w:rPr>
                <w:rFonts w:cstheme="minorHAnsi"/>
              </w:rPr>
              <w:t>N</w:t>
            </w:r>
          </w:p>
        </w:tc>
        <w:tc>
          <w:tcPr>
            <w:tcW w:w="6922" w:type="dxa"/>
          </w:tcPr>
          <w:p w14:paraId="77720A84"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28B9AC97" w14:textId="77777777" w:rsidTr="00072CE3">
        <w:tc>
          <w:tcPr>
            <w:cnfStyle w:val="001000000000" w:firstRow="0" w:lastRow="0" w:firstColumn="1" w:lastColumn="0" w:oddVBand="0" w:evenVBand="0" w:oddHBand="0" w:evenHBand="0" w:firstRowFirstColumn="0" w:firstRowLastColumn="0" w:lastRowFirstColumn="0" w:lastRowLastColumn="0"/>
            <w:tcW w:w="4227" w:type="dxa"/>
          </w:tcPr>
          <w:p w14:paraId="42835EB2" w14:textId="77777777" w:rsidR="00A1725E" w:rsidRPr="006B4A30" w:rsidRDefault="00A1725E" w:rsidP="00072CE3">
            <w:pPr>
              <w:ind w:left="567" w:hanging="567"/>
              <w:rPr>
                <w:rFonts w:cstheme="minorHAnsi"/>
              </w:rPr>
            </w:pPr>
            <w:r w:rsidRPr="006B4A30">
              <w:rPr>
                <w:rFonts w:cstheme="minorHAnsi"/>
              </w:rPr>
              <w:t>7.8 Implementation of Western Sydney Aerotropolis Interim Land Use and Infrastructure Implementation Plan</w:t>
            </w:r>
          </w:p>
        </w:tc>
        <w:tc>
          <w:tcPr>
            <w:tcW w:w="1308" w:type="dxa"/>
          </w:tcPr>
          <w:p w14:paraId="44D498B9"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t>N</w:t>
            </w:r>
          </w:p>
        </w:tc>
        <w:tc>
          <w:tcPr>
            <w:tcW w:w="1491" w:type="dxa"/>
          </w:tcPr>
          <w:p w14:paraId="2AF3C4AE"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35AFE">
              <w:rPr>
                <w:rFonts w:cstheme="minorHAnsi"/>
              </w:rPr>
              <w:t>N</w:t>
            </w:r>
          </w:p>
        </w:tc>
        <w:tc>
          <w:tcPr>
            <w:tcW w:w="6922" w:type="dxa"/>
          </w:tcPr>
          <w:p w14:paraId="64CD0806" w14:textId="77777777" w:rsidR="00A1725E" w:rsidRPr="006B4A30" w:rsidRDefault="00A1725E" w:rsidP="00072CE3">
            <w:pPr>
              <w:ind w:left="567" w:hanging="567"/>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6B4A30" w14:paraId="7DF0F2B4"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7" w:type="dxa"/>
          </w:tcPr>
          <w:p w14:paraId="761EF199" w14:textId="77777777" w:rsidR="00A1725E" w:rsidRPr="006B4A30" w:rsidRDefault="00A1725E" w:rsidP="00072CE3">
            <w:pPr>
              <w:ind w:left="567" w:hanging="567"/>
              <w:rPr>
                <w:rFonts w:cstheme="minorHAnsi"/>
              </w:rPr>
            </w:pPr>
            <w:r w:rsidRPr="006B4A30">
              <w:rPr>
                <w:rFonts w:cstheme="minorHAnsi"/>
              </w:rPr>
              <w:t>7.9 Implementation of Bayside West Precincts 2036 Plan</w:t>
            </w:r>
          </w:p>
        </w:tc>
        <w:tc>
          <w:tcPr>
            <w:tcW w:w="1308" w:type="dxa"/>
          </w:tcPr>
          <w:p w14:paraId="1C276522"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B4A30">
              <w:rPr>
                <w:rFonts w:cstheme="minorHAnsi"/>
              </w:rPr>
              <w:t>N</w:t>
            </w:r>
          </w:p>
        </w:tc>
        <w:tc>
          <w:tcPr>
            <w:tcW w:w="1491" w:type="dxa"/>
          </w:tcPr>
          <w:p w14:paraId="2E5F8838" w14:textId="77777777" w:rsidR="00A1725E" w:rsidRPr="006B4A30" w:rsidRDefault="00A1725E" w:rsidP="00072CE3">
            <w:pPr>
              <w:ind w:left="567" w:hanging="567"/>
              <w:jc w:val="center"/>
              <w:cnfStyle w:val="000000010000" w:firstRow="0" w:lastRow="0" w:firstColumn="0" w:lastColumn="0" w:oddVBand="0" w:evenVBand="0" w:oddHBand="0" w:evenHBand="1" w:firstRowFirstColumn="0" w:firstRowLastColumn="0" w:lastRowFirstColumn="0" w:lastRowLastColumn="0"/>
              <w:rPr>
                <w:rFonts w:cstheme="minorHAnsi"/>
              </w:rPr>
            </w:pPr>
            <w:r w:rsidRPr="00635AFE">
              <w:rPr>
                <w:rFonts w:cstheme="minorHAnsi"/>
              </w:rPr>
              <w:t>N</w:t>
            </w:r>
          </w:p>
        </w:tc>
        <w:tc>
          <w:tcPr>
            <w:tcW w:w="6922" w:type="dxa"/>
          </w:tcPr>
          <w:p w14:paraId="21F98F08" w14:textId="77777777" w:rsidR="00A1725E" w:rsidRPr="006B4A30" w:rsidRDefault="00A1725E" w:rsidP="00072CE3">
            <w:pPr>
              <w:ind w:left="567" w:hanging="567"/>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6B4A30" w14:paraId="0E99831D" w14:textId="77777777" w:rsidTr="00072CE3">
        <w:tc>
          <w:tcPr>
            <w:cnfStyle w:val="001000000000" w:firstRow="0" w:lastRow="0" w:firstColumn="1" w:lastColumn="0" w:oddVBand="0" w:evenVBand="0" w:oddHBand="0" w:evenHBand="0" w:firstRowFirstColumn="0" w:firstRowLastColumn="0" w:lastRowFirstColumn="0" w:lastRowLastColumn="0"/>
            <w:tcW w:w="4227" w:type="dxa"/>
          </w:tcPr>
          <w:p w14:paraId="1F9BEA90" w14:textId="77777777" w:rsidR="00A1725E" w:rsidRPr="006B4A30" w:rsidRDefault="00A1725E" w:rsidP="00072CE3">
            <w:pPr>
              <w:ind w:left="567" w:hanging="567"/>
              <w:rPr>
                <w:rFonts w:cstheme="minorHAnsi"/>
              </w:rPr>
            </w:pPr>
            <w:r w:rsidRPr="006B4A30">
              <w:rPr>
                <w:rFonts w:cstheme="minorHAnsi"/>
              </w:rPr>
              <w:t xml:space="preserve">7.10 Implementation of Planning Principles </w:t>
            </w:r>
            <w:r w:rsidRPr="006B4A30">
              <w:rPr>
                <w:rFonts w:cstheme="minorHAnsi"/>
              </w:rPr>
              <w:lastRenderedPageBreak/>
              <w:t>for the Cooks Cove Precinct</w:t>
            </w:r>
          </w:p>
        </w:tc>
        <w:tc>
          <w:tcPr>
            <w:tcW w:w="1308" w:type="dxa"/>
          </w:tcPr>
          <w:p w14:paraId="3B8263DD"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B4A30">
              <w:rPr>
                <w:rFonts w:cstheme="minorHAnsi"/>
              </w:rPr>
              <w:lastRenderedPageBreak/>
              <w:t>N</w:t>
            </w:r>
          </w:p>
        </w:tc>
        <w:tc>
          <w:tcPr>
            <w:tcW w:w="1491" w:type="dxa"/>
          </w:tcPr>
          <w:p w14:paraId="143DEF0D" w14:textId="77777777" w:rsidR="00A1725E" w:rsidRPr="006B4A30" w:rsidRDefault="00A1725E" w:rsidP="00072CE3">
            <w:pPr>
              <w:ind w:left="567" w:hanging="567"/>
              <w:jc w:val="center"/>
              <w:cnfStyle w:val="000000000000" w:firstRow="0" w:lastRow="0" w:firstColumn="0" w:lastColumn="0" w:oddVBand="0" w:evenVBand="0" w:oddHBand="0" w:evenHBand="0" w:firstRowFirstColumn="0" w:firstRowLastColumn="0" w:lastRowFirstColumn="0" w:lastRowLastColumn="0"/>
              <w:rPr>
                <w:rFonts w:cstheme="minorHAnsi"/>
              </w:rPr>
            </w:pPr>
            <w:r w:rsidRPr="00635AFE">
              <w:rPr>
                <w:rFonts w:cstheme="minorHAnsi"/>
              </w:rPr>
              <w:t>N</w:t>
            </w:r>
          </w:p>
        </w:tc>
        <w:tc>
          <w:tcPr>
            <w:tcW w:w="6922" w:type="dxa"/>
          </w:tcPr>
          <w:p w14:paraId="2708906E" w14:textId="77777777" w:rsidR="00A1725E" w:rsidRPr="006B4A30" w:rsidRDefault="00A1725E" w:rsidP="00072CE3">
            <w:pPr>
              <w:ind w:left="567" w:hanging="567"/>
              <w:cnfStyle w:val="000000000000" w:firstRow="0" w:lastRow="0" w:firstColumn="0" w:lastColumn="0" w:oddVBand="0" w:evenVBand="0" w:oddHBand="0" w:evenHBand="0" w:firstRowFirstColumn="0" w:firstRowLastColumn="0" w:lastRowFirstColumn="0" w:lastRowLastColumn="0"/>
              <w:rPr>
                <w:rFonts w:cstheme="minorHAnsi"/>
              </w:rPr>
            </w:pPr>
          </w:p>
        </w:tc>
      </w:tr>
    </w:tbl>
    <w:p w14:paraId="32479706" w14:textId="77777777" w:rsidR="00A1725E" w:rsidRPr="006B4A30" w:rsidRDefault="00A1725E" w:rsidP="00A1725E">
      <w:pPr>
        <w:ind w:left="567" w:hanging="567"/>
        <w:rPr>
          <w:rFonts w:cstheme="minorHAnsi"/>
        </w:rPr>
      </w:pPr>
    </w:p>
    <w:tbl>
      <w:tblPr>
        <w:tblStyle w:val="TableGrid"/>
        <w:tblW w:w="0" w:type="auto"/>
        <w:tblLook w:val="04A0" w:firstRow="1" w:lastRow="0" w:firstColumn="1" w:lastColumn="0" w:noHBand="0" w:noVBand="1"/>
      </w:tblPr>
      <w:tblGrid>
        <w:gridCol w:w="2486"/>
        <w:gridCol w:w="1291"/>
        <w:gridCol w:w="1306"/>
        <w:gridCol w:w="3943"/>
      </w:tblGrid>
      <w:tr w:rsidR="00A1725E" w:rsidRPr="009A60DB" w14:paraId="12784549" w14:textId="77777777" w:rsidTr="00072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BFBFBF" w:themeFill="background1" w:themeFillShade="BF"/>
          </w:tcPr>
          <w:p w14:paraId="7A79A3DF" w14:textId="77777777" w:rsidR="00A1725E" w:rsidRPr="009A60DB" w:rsidRDefault="00A1725E" w:rsidP="00072CE3">
            <w:pPr>
              <w:rPr>
                <w:rFonts w:cstheme="minorHAnsi"/>
                <w:b w:val="0"/>
              </w:rPr>
            </w:pPr>
            <w:r w:rsidRPr="009A60DB">
              <w:rPr>
                <w:rFonts w:cstheme="minorHAnsi"/>
              </w:rPr>
              <w:t>State Environmental Planning Policy (SEPP)</w:t>
            </w:r>
          </w:p>
        </w:tc>
        <w:tc>
          <w:tcPr>
            <w:tcW w:w="1417" w:type="dxa"/>
            <w:shd w:val="clear" w:color="auto" w:fill="BFBFBF" w:themeFill="background1" w:themeFillShade="BF"/>
          </w:tcPr>
          <w:p w14:paraId="2790952E" w14:textId="77777777" w:rsidR="00A1725E" w:rsidRPr="009A60DB" w:rsidRDefault="00A1725E" w:rsidP="00072CE3">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A60DB">
              <w:rPr>
                <w:rFonts w:cstheme="minorHAnsi"/>
              </w:rPr>
              <w:t>Applicable (Y/N)</w:t>
            </w:r>
          </w:p>
        </w:tc>
        <w:tc>
          <w:tcPr>
            <w:tcW w:w="1418" w:type="dxa"/>
            <w:shd w:val="clear" w:color="auto" w:fill="BFBFBF" w:themeFill="background1" w:themeFillShade="BF"/>
          </w:tcPr>
          <w:p w14:paraId="70B7C03A" w14:textId="77777777" w:rsidR="00A1725E" w:rsidRPr="009A60DB" w:rsidRDefault="00A1725E" w:rsidP="00072CE3">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A60DB">
              <w:rPr>
                <w:rFonts w:cstheme="minorHAnsi"/>
              </w:rPr>
              <w:t>Consistent (Y/N)</w:t>
            </w:r>
          </w:p>
        </w:tc>
        <w:tc>
          <w:tcPr>
            <w:tcW w:w="6865" w:type="dxa"/>
            <w:shd w:val="clear" w:color="auto" w:fill="BFBFBF" w:themeFill="background1" w:themeFillShade="BF"/>
          </w:tcPr>
          <w:p w14:paraId="54566BF4" w14:textId="77777777" w:rsidR="00A1725E" w:rsidRPr="009A60DB" w:rsidRDefault="00A1725E" w:rsidP="00072CE3">
            <w:pPr>
              <w:cnfStyle w:val="100000000000" w:firstRow="1" w:lastRow="0" w:firstColumn="0" w:lastColumn="0" w:oddVBand="0" w:evenVBand="0" w:oddHBand="0" w:evenHBand="0" w:firstRowFirstColumn="0" w:firstRowLastColumn="0" w:lastRowFirstColumn="0" w:lastRowLastColumn="0"/>
              <w:rPr>
                <w:rFonts w:cstheme="minorHAnsi"/>
                <w:b w:val="0"/>
              </w:rPr>
            </w:pPr>
            <w:r w:rsidRPr="009A60DB">
              <w:rPr>
                <w:rFonts w:cstheme="minorHAnsi"/>
              </w:rPr>
              <w:t>Comments/Justification</w:t>
            </w:r>
          </w:p>
        </w:tc>
      </w:tr>
      <w:tr w:rsidR="00A1725E" w:rsidRPr="009A60DB" w14:paraId="22E9AD1E" w14:textId="77777777" w:rsidTr="00072CE3">
        <w:tc>
          <w:tcPr>
            <w:cnfStyle w:val="001000000000" w:firstRow="0" w:lastRow="0" w:firstColumn="1" w:lastColumn="0" w:oddVBand="0" w:evenVBand="0" w:oddHBand="0" w:evenHBand="0" w:firstRowFirstColumn="0" w:firstRowLastColumn="0" w:lastRowFirstColumn="0" w:lastRowLastColumn="0"/>
            <w:tcW w:w="4248" w:type="dxa"/>
          </w:tcPr>
          <w:p w14:paraId="2B06CC99" w14:textId="77777777" w:rsidR="00A1725E" w:rsidRPr="009A60DB" w:rsidRDefault="00A1725E" w:rsidP="00072CE3">
            <w:pPr>
              <w:rPr>
                <w:rFonts w:cstheme="minorHAnsi"/>
              </w:rPr>
            </w:pPr>
            <w:r w:rsidRPr="009A60DB">
              <w:rPr>
                <w:rFonts w:cstheme="minorHAnsi"/>
              </w:rPr>
              <w:t>State Environmental Planning Policy No 1—Development Standards</w:t>
            </w:r>
          </w:p>
        </w:tc>
        <w:tc>
          <w:tcPr>
            <w:tcW w:w="1417" w:type="dxa"/>
          </w:tcPr>
          <w:p w14:paraId="3EE3E392"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1418" w:type="dxa"/>
          </w:tcPr>
          <w:p w14:paraId="479E37A6"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6865" w:type="dxa"/>
          </w:tcPr>
          <w:p w14:paraId="1BC9AC74" w14:textId="77777777" w:rsidR="00A1725E" w:rsidRPr="009A60DB"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9A60DB" w14:paraId="1885C272"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9A31C9B" w14:textId="77777777" w:rsidR="00A1725E" w:rsidRPr="009A60DB" w:rsidRDefault="00A1725E" w:rsidP="00072CE3">
            <w:pPr>
              <w:rPr>
                <w:rFonts w:cstheme="minorHAnsi"/>
              </w:rPr>
            </w:pPr>
            <w:r w:rsidRPr="009A60DB">
              <w:rPr>
                <w:rFonts w:cstheme="minorHAnsi"/>
              </w:rPr>
              <w:t>State Environmental Planning Policy No 19—Bushland in Urban Areas</w:t>
            </w:r>
          </w:p>
        </w:tc>
        <w:tc>
          <w:tcPr>
            <w:tcW w:w="1417" w:type="dxa"/>
          </w:tcPr>
          <w:p w14:paraId="018D55CE"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1418" w:type="dxa"/>
          </w:tcPr>
          <w:p w14:paraId="26217E1A"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6865" w:type="dxa"/>
          </w:tcPr>
          <w:p w14:paraId="6DEF831C" w14:textId="77777777" w:rsidR="00A1725E" w:rsidRPr="009A60DB" w:rsidRDefault="00A1725E" w:rsidP="00072CE3">
            <w:pPr>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9A60DB" w14:paraId="7157F916" w14:textId="77777777" w:rsidTr="00072CE3">
        <w:tc>
          <w:tcPr>
            <w:cnfStyle w:val="001000000000" w:firstRow="0" w:lastRow="0" w:firstColumn="1" w:lastColumn="0" w:oddVBand="0" w:evenVBand="0" w:oddHBand="0" w:evenHBand="0" w:firstRowFirstColumn="0" w:firstRowLastColumn="0" w:lastRowFirstColumn="0" w:lastRowLastColumn="0"/>
            <w:tcW w:w="4248" w:type="dxa"/>
          </w:tcPr>
          <w:p w14:paraId="5E81559F" w14:textId="77777777" w:rsidR="00A1725E" w:rsidRPr="009A60DB" w:rsidRDefault="00A1725E" w:rsidP="00072CE3">
            <w:pPr>
              <w:rPr>
                <w:rFonts w:cstheme="minorHAnsi"/>
              </w:rPr>
            </w:pPr>
            <w:r w:rsidRPr="009A60DB">
              <w:rPr>
                <w:rFonts w:cstheme="minorHAnsi"/>
              </w:rPr>
              <w:t>State Environmental Planning Policy No 21—Caravan Parks</w:t>
            </w:r>
          </w:p>
        </w:tc>
        <w:tc>
          <w:tcPr>
            <w:tcW w:w="1417" w:type="dxa"/>
          </w:tcPr>
          <w:p w14:paraId="22BE962C"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1418" w:type="dxa"/>
          </w:tcPr>
          <w:p w14:paraId="0493CE8F"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6865" w:type="dxa"/>
          </w:tcPr>
          <w:p w14:paraId="3567FCBF" w14:textId="77777777" w:rsidR="00A1725E" w:rsidRPr="009A60DB"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9A60DB" w14:paraId="66650CDB"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6FBA8B1" w14:textId="77777777" w:rsidR="00A1725E" w:rsidRPr="009A60DB" w:rsidRDefault="00A1725E" w:rsidP="00072CE3">
            <w:pPr>
              <w:rPr>
                <w:rFonts w:cstheme="minorHAnsi"/>
              </w:rPr>
            </w:pPr>
            <w:r w:rsidRPr="009A60DB">
              <w:rPr>
                <w:rFonts w:cstheme="minorHAnsi"/>
              </w:rPr>
              <w:t>State Environmental Planning Policy No 33—Hazardous and Offensive Development</w:t>
            </w:r>
          </w:p>
        </w:tc>
        <w:tc>
          <w:tcPr>
            <w:tcW w:w="1417" w:type="dxa"/>
          </w:tcPr>
          <w:p w14:paraId="0F837721"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1418" w:type="dxa"/>
          </w:tcPr>
          <w:p w14:paraId="417DE4E3"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6865" w:type="dxa"/>
          </w:tcPr>
          <w:p w14:paraId="15C29F46" w14:textId="77777777" w:rsidR="00A1725E" w:rsidRPr="009A60DB" w:rsidRDefault="00A1725E" w:rsidP="00072CE3">
            <w:pPr>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9A60DB" w14:paraId="28A52AA2" w14:textId="77777777" w:rsidTr="00072CE3">
        <w:tc>
          <w:tcPr>
            <w:cnfStyle w:val="001000000000" w:firstRow="0" w:lastRow="0" w:firstColumn="1" w:lastColumn="0" w:oddVBand="0" w:evenVBand="0" w:oddHBand="0" w:evenHBand="0" w:firstRowFirstColumn="0" w:firstRowLastColumn="0" w:lastRowFirstColumn="0" w:lastRowLastColumn="0"/>
            <w:tcW w:w="4248" w:type="dxa"/>
          </w:tcPr>
          <w:p w14:paraId="4DAB11E3" w14:textId="77777777" w:rsidR="00A1725E" w:rsidRPr="009A60DB" w:rsidRDefault="00A1725E" w:rsidP="00072CE3">
            <w:pPr>
              <w:rPr>
                <w:rFonts w:cstheme="minorHAnsi"/>
              </w:rPr>
            </w:pPr>
            <w:r w:rsidRPr="009A60DB">
              <w:rPr>
                <w:rFonts w:cstheme="minorHAnsi"/>
              </w:rPr>
              <w:t>State Environmental Planning Policy No 36—Manufactured Home Estates</w:t>
            </w:r>
          </w:p>
        </w:tc>
        <w:tc>
          <w:tcPr>
            <w:tcW w:w="1417" w:type="dxa"/>
          </w:tcPr>
          <w:p w14:paraId="36DA139F"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1418" w:type="dxa"/>
          </w:tcPr>
          <w:p w14:paraId="672F92A7"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6865" w:type="dxa"/>
          </w:tcPr>
          <w:p w14:paraId="2719ECFB" w14:textId="77777777" w:rsidR="00A1725E" w:rsidRPr="009A60DB"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9A60DB" w14:paraId="571B5409"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3614D56" w14:textId="77777777" w:rsidR="00A1725E" w:rsidRPr="009A60DB" w:rsidRDefault="00A1725E" w:rsidP="00072CE3">
            <w:pPr>
              <w:rPr>
                <w:rFonts w:cstheme="minorHAnsi"/>
              </w:rPr>
            </w:pPr>
            <w:r w:rsidRPr="009A60DB">
              <w:rPr>
                <w:rFonts w:cstheme="minorHAnsi"/>
              </w:rPr>
              <w:t>State Environmental Planning Policy No 44—Koala Habitat Protection</w:t>
            </w:r>
          </w:p>
        </w:tc>
        <w:tc>
          <w:tcPr>
            <w:tcW w:w="1417" w:type="dxa"/>
          </w:tcPr>
          <w:p w14:paraId="26E0B6D5"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1418" w:type="dxa"/>
          </w:tcPr>
          <w:p w14:paraId="15D2D403"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6865" w:type="dxa"/>
          </w:tcPr>
          <w:p w14:paraId="541C2745" w14:textId="77777777" w:rsidR="00A1725E" w:rsidRPr="009A60DB" w:rsidRDefault="00A1725E" w:rsidP="00072CE3">
            <w:pPr>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9A60DB" w14:paraId="46ECF99C" w14:textId="77777777" w:rsidTr="00072CE3">
        <w:tc>
          <w:tcPr>
            <w:cnfStyle w:val="001000000000" w:firstRow="0" w:lastRow="0" w:firstColumn="1" w:lastColumn="0" w:oddVBand="0" w:evenVBand="0" w:oddHBand="0" w:evenHBand="0" w:firstRowFirstColumn="0" w:firstRowLastColumn="0" w:lastRowFirstColumn="0" w:lastRowLastColumn="0"/>
            <w:tcW w:w="4248" w:type="dxa"/>
          </w:tcPr>
          <w:p w14:paraId="4E73D288" w14:textId="77777777" w:rsidR="00A1725E" w:rsidRPr="009A60DB" w:rsidRDefault="00A1725E" w:rsidP="00072CE3">
            <w:pPr>
              <w:rPr>
                <w:rFonts w:cstheme="minorHAnsi"/>
              </w:rPr>
            </w:pPr>
            <w:r w:rsidRPr="009A60DB">
              <w:rPr>
                <w:rFonts w:cstheme="minorHAnsi"/>
              </w:rPr>
              <w:t>State Environmental Planning Policy No 47—Moore Park Showground</w:t>
            </w:r>
          </w:p>
        </w:tc>
        <w:tc>
          <w:tcPr>
            <w:tcW w:w="1417" w:type="dxa"/>
          </w:tcPr>
          <w:p w14:paraId="4C608F83"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1418" w:type="dxa"/>
          </w:tcPr>
          <w:p w14:paraId="2F6E61D8"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6865" w:type="dxa"/>
          </w:tcPr>
          <w:p w14:paraId="38AC595C" w14:textId="77777777" w:rsidR="00A1725E" w:rsidRPr="009A60DB"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9A60DB" w14:paraId="64C9B359"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C30B1B0" w14:textId="77777777" w:rsidR="00A1725E" w:rsidRPr="009A60DB" w:rsidRDefault="00A1725E" w:rsidP="00072CE3">
            <w:pPr>
              <w:rPr>
                <w:rFonts w:cstheme="minorHAnsi"/>
              </w:rPr>
            </w:pPr>
            <w:r w:rsidRPr="009A60DB">
              <w:rPr>
                <w:rFonts w:cstheme="minorHAnsi"/>
              </w:rPr>
              <w:t>State Environmental Planning Policy No 50—Canal Estate Development</w:t>
            </w:r>
          </w:p>
        </w:tc>
        <w:tc>
          <w:tcPr>
            <w:tcW w:w="1417" w:type="dxa"/>
          </w:tcPr>
          <w:p w14:paraId="431D6283"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1418" w:type="dxa"/>
          </w:tcPr>
          <w:p w14:paraId="5959108F"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6865" w:type="dxa"/>
          </w:tcPr>
          <w:p w14:paraId="48DD170A" w14:textId="77777777" w:rsidR="00A1725E" w:rsidRPr="009A60DB" w:rsidRDefault="00A1725E" w:rsidP="00072CE3">
            <w:pPr>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9A60DB" w14:paraId="71E3D94C" w14:textId="77777777" w:rsidTr="00072CE3">
        <w:tc>
          <w:tcPr>
            <w:cnfStyle w:val="001000000000" w:firstRow="0" w:lastRow="0" w:firstColumn="1" w:lastColumn="0" w:oddVBand="0" w:evenVBand="0" w:oddHBand="0" w:evenHBand="0" w:firstRowFirstColumn="0" w:firstRowLastColumn="0" w:lastRowFirstColumn="0" w:lastRowLastColumn="0"/>
            <w:tcW w:w="4248" w:type="dxa"/>
          </w:tcPr>
          <w:p w14:paraId="28F23992" w14:textId="77777777" w:rsidR="00A1725E" w:rsidRPr="009A60DB" w:rsidRDefault="00A1725E" w:rsidP="00072CE3">
            <w:pPr>
              <w:rPr>
                <w:rFonts w:cstheme="minorHAnsi"/>
              </w:rPr>
            </w:pPr>
            <w:r w:rsidRPr="009A60DB">
              <w:rPr>
                <w:rFonts w:cstheme="minorHAnsi"/>
              </w:rPr>
              <w:t>State Environmental Planning Policy No 55—Remediation of Land</w:t>
            </w:r>
          </w:p>
        </w:tc>
        <w:tc>
          <w:tcPr>
            <w:tcW w:w="1417" w:type="dxa"/>
          </w:tcPr>
          <w:p w14:paraId="6F976084"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Y</w:t>
            </w:r>
          </w:p>
        </w:tc>
        <w:tc>
          <w:tcPr>
            <w:tcW w:w="1418" w:type="dxa"/>
          </w:tcPr>
          <w:p w14:paraId="1D5E96ED"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Y</w:t>
            </w:r>
          </w:p>
        </w:tc>
        <w:tc>
          <w:tcPr>
            <w:tcW w:w="6865" w:type="dxa"/>
          </w:tcPr>
          <w:p w14:paraId="50D0B606" w14:textId="77777777" w:rsidR="00A1725E" w:rsidRPr="009A60DB"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The subject land has not previously been used for primary production, and Council is of the view that there is limited potential for any contamination on the site. Council will consider this issue at the development application stage.</w:t>
            </w:r>
          </w:p>
        </w:tc>
      </w:tr>
      <w:tr w:rsidR="00A1725E" w:rsidRPr="009A60DB" w14:paraId="02E404CF"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D141FA3" w14:textId="77777777" w:rsidR="00A1725E" w:rsidRPr="009A60DB" w:rsidRDefault="00A1725E" w:rsidP="00072CE3">
            <w:pPr>
              <w:rPr>
                <w:rFonts w:cstheme="minorHAnsi"/>
              </w:rPr>
            </w:pPr>
            <w:r w:rsidRPr="009A60DB">
              <w:rPr>
                <w:rFonts w:cstheme="minorHAnsi"/>
              </w:rPr>
              <w:t>State Environmental Planning Policy No 64—Advertising and Signage</w:t>
            </w:r>
          </w:p>
        </w:tc>
        <w:tc>
          <w:tcPr>
            <w:tcW w:w="1417" w:type="dxa"/>
          </w:tcPr>
          <w:p w14:paraId="180E80C4"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1418" w:type="dxa"/>
          </w:tcPr>
          <w:p w14:paraId="7F6E9CCA"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6865" w:type="dxa"/>
          </w:tcPr>
          <w:p w14:paraId="5181FD6C" w14:textId="77777777" w:rsidR="00A1725E" w:rsidRPr="009A60DB" w:rsidRDefault="00A1725E" w:rsidP="00072CE3">
            <w:pPr>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9A60DB" w14:paraId="35C3E2E2" w14:textId="77777777" w:rsidTr="00072CE3">
        <w:tc>
          <w:tcPr>
            <w:cnfStyle w:val="001000000000" w:firstRow="0" w:lastRow="0" w:firstColumn="1" w:lastColumn="0" w:oddVBand="0" w:evenVBand="0" w:oddHBand="0" w:evenHBand="0" w:firstRowFirstColumn="0" w:firstRowLastColumn="0" w:lastRowFirstColumn="0" w:lastRowLastColumn="0"/>
            <w:tcW w:w="4248" w:type="dxa"/>
          </w:tcPr>
          <w:p w14:paraId="0099343F" w14:textId="77777777" w:rsidR="00A1725E" w:rsidRPr="009A60DB" w:rsidRDefault="00A1725E" w:rsidP="00072CE3">
            <w:pPr>
              <w:rPr>
                <w:rFonts w:cstheme="minorHAnsi"/>
              </w:rPr>
            </w:pPr>
            <w:r w:rsidRPr="009A60DB">
              <w:rPr>
                <w:rFonts w:cstheme="minorHAnsi"/>
              </w:rPr>
              <w:t>State Environmental Planning Policy No 65—Design Quality of Residential Apartment Development</w:t>
            </w:r>
          </w:p>
        </w:tc>
        <w:tc>
          <w:tcPr>
            <w:tcW w:w="1417" w:type="dxa"/>
          </w:tcPr>
          <w:p w14:paraId="10760D77"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1418" w:type="dxa"/>
          </w:tcPr>
          <w:p w14:paraId="1BEF37AA"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6865" w:type="dxa"/>
          </w:tcPr>
          <w:p w14:paraId="43372644" w14:textId="77777777" w:rsidR="00A1725E" w:rsidRPr="009A60DB"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9A60DB" w14:paraId="774B92C6"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6E3CC52" w14:textId="77777777" w:rsidR="00A1725E" w:rsidRPr="009A60DB" w:rsidRDefault="00A1725E" w:rsidP="00072CE3">
            <w:pPr>
              <w:rPr>
                <w:rFonts w:cstheme="minorHAnsi"/>
              </w:rPr>
            </w:pPr>
            <w:r w:rsidRPr="009A60DB">
              <w:rPr>
                <w:rFonts w:cstheme="minorHAnsi"/>
              </w:rPr>
              <w:t>State Environmental Planning Policy No 70—Affordable Housing (Revised Schemes)</w:t>
            </w:r>
          </w:p>
        </w:tc>
        <w:tc>
          <w:tcPr>
            <w:tcW w:w="1417" w:type="dxa"/>
          </w:tcPr>
          <w:p w14:paraId="5C2245EC"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1418" w:type="dxa"/>
          </w:tcPr>
          <w:p w14:paraId="29E14A4C"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6865" w:type="dxa"/>
          </w:tcPr>
          <w:p w14:paraId="42EC1E1A" w14:textId="77777777" w:rsidR="00A1725E" w:rsidRPr="009A60DB" w:rsidRDefault="00A1725E" w:rsidP="00072CE3">
            <w:pPr>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9A60DB" w14:paraId="650557E6" w14:textId="77777777" w:rsidTr="00072CE3">
        <w:tc>
          <w:tcPr>
            <w:cnfStyle w:val="001000000000" w:firstRow="0" w:lastRow="0" w:firstColumn="1" w:lastColumn="0" w:oddVBand="0" w:evenVBand="0" w:oddHBand="0" w:evenHBand="0" w:firstRowFirstColumn="0" w:firstRowLastColumn="0" w:lastRowFirstColumn="0" w:lastRowLastColumn="0"/>
            <w:tcW w:w="4248" w:type="dxa"/>
          </w:tcPr>
          <w:p w14:paraId="294AB323" w14:textId="77777777" w:rsidR="00A1725E" w:rsidRPr="009A60DB" w:rsidRDefault="00A1725E" w:rsidP="00072CE3">
            <w:pPr>
              <w:rPr>
                <w:rFonts w:cstheme="minorHAnsi"/>
              </w:rPr>
            </w:pPr>
            <w:r w:rsidRPr="009A60DB">
              <w:rPr>
                <w:rFonts w:cstheme="minorHAnsi"/>
              </w:rPr>
              <w:lastRenderedPageBreak/>
              <w:t>State Environmental Planning Policy (Aboriginal Land) 2019</w:t>
            </w:r>
          </w:p>
        </w:tc>
        <w:tc>
          <w:tcPr>
            <w:tcW w:w="1417" w:type="dxa"/>
          </w:tcPr>
          <w:p w14:paraId="31C70D46"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1418" w:type="dxa"/>
          </w:tcPr>
          <w:p w14:paraId="3C54FBD0"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6865" w:type="dxa"/>
          </w:tcPr>
          <w:p w14:paraId="234D3C0C" w14:textId="77777777" w:rsidR="00A1725E" w:rsidRPr="009A60DB"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9A60DB" w14:paraId="30B8660F"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909ED98" w14:textId="77777777" w:rsidR="00A1725E" w:rsidRPr="009A60DB" w:rsidRDefault="00A1725E" w:rsidP="00072CE3">
            <w:pPr>
              <w:rPr>
                <w:rFonts w:cstheme="minorHAnsi"/>
              </w:rPr>
            </w:pPr>
            <w:r w:rsidRPr="009A60DB">
              <w:rPr>
                <w:rFonts w:cstheme="minorHAnsi"/>
              </w:rPr>
              <w:t>State Environmental Planning Policy (Affordable Rental Housing) 2009</w:t>
            </w:r>
          </w:p>
        </w:tc>
        <w:tc>
          <w:tcPr>
            <w:tcW w:w="1417" w:type="dxa"/>
          </w:tcPr>
          <w:p w14:paraId="2CECAE4C"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1418" w:type="dxa"/>
          </w:tcPr>
          <w:p w14:paraId="0EE7576E"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6865" w:type="dxa"/>
          </w:tcPr>
          <w:p w14:paraId="5C11C4D1" w14:textId="77777777" w:rsidR="00A1725E" w:rsidRPr="009A60DB" w:rsidRDefault="00A1725E" w:rsidP="00072CE3">
            <w:pPr>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9A60DB" w14:paraId="7B268198" w14:textId="77777777" w:rsidTr="00072CE3">
        <w:tc>
          <w:tcPr>
            <w:cnfStyle w:val="001000000000" w:firstRow="0" w:lastRow="0" w:firstColumn="1" w:lastColumn="0" w:oddVBand="0" w:evenVBand="0" w:oddHBand="0" w:evenHBand="0" w:firstRowFirstColumn="0" w:firstRowLastColumn="0" w:lastRowFirstColumn="0" w:lastRowLastColumn="0"/>
            <w:tcW w:w="4248" w:type="dxa"/>
          </w:tcPr>
          <w:p w14:paraId="2D302903" w14:textId="77777777" w:rsidR="00A1725E" w:rsidRPr="009A60DB" w:rsidRDefault="00A1725E" w:rsidP="00072CE3">
            <w:pPr>
              <w:rPr>
                <w:rFonts w:cstheme="minorHAnsi"/>
              </w:rPr>
            </w:pPr>
            <w:r w:rsidRPr="009A60DB">
              <w:rPr>
                <w:rFonts w:cstheme="minorHAnsi"/>
              </w:rPr>
              <w:t>State Environmental Planning Policy (Building Sustainability Index: BASIX) 2004</w:t>
            </w:r>
          </w:p>
        </w:tc>
        <w:tc>
          <w:tcPr>
            <w:tcW w:w="1417" w:type="dxa"/>
          </w:tcPr>
          <w:p w14:paraId="2BA23095"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1418" w:type="dxa"/>
          </w:tcPr>
          <w:p w14:paraId="082E8B77"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6865" w:type="dxa"/>
          </w:tcPr>
          <w:p w14:paraId="7CA904B5" w14:textId="77777777" w:rsidR="00A1725E" w:rsidRPr="009A60DB"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9A60DB" w14:paraId="40F0D1AF"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F46AF84" w14:textId="77777777" w:rsidR="00A1725E" w:rsidRPr="009A60DB" w:rsidRDefault="00A1725E" w:rsidP="00072CE3">
            <w:pPr>
              <w:rPr>
                <w:rFonts w:cstheme="minorHAnsi"/>
              </w:rPr>
            </w:pPr>
            <w:r w:rsidRPr="009A60DB">
              <w:rPr>
                <w:rFonts w:cstheme="minorHAnsi"/>
              </w:rPr>
              <w:t>State Environmental Planning Policy (Coastal Management) 2018</w:t>
            </w:r>
          </w:p>
        </w:tc>
        <w:tc>
          <w:tcPr>
            <w:tcW w:w="1417" w:type="dxa"/>
          </w:tcPr>
          <w:p w14:paraId="25C801D8"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1418" w:type="dxa"/>
          </w:tcPr>
          <w:p w14:paraId="04FB795D"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6865" w:type="dxa"/>
          </w:tcPr>
          <w:p w14:paraId="3E6B999C" w14:textId="77777777" w:rsidR="00A1725E" w:rsidRPr="009A60DB" w:rsidRDefault="00A1725E" w:rsidP="00072CE3">
            <w:pPr>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9A60DB" w14:paraId="32DF8D39" w14:textId="77777777" w:rsidTr="00072CE3">
        <w:tc>
          <w:tcPr>
            <w:cnfStyle w:val="001000000000" w:firstRow="0" w:lastRow="0" w:firstColumn="1" w:lastColumn="0" w:oddVBand="0" w:evenVBand="0" w:oddHBand="0" w:evenHBand="0" w:firstRowFirstColumn="0" w:firstRowLastColumn="0" w:lastRowFirstColumn="0" w:lastRowLastColumn="0"/>
            <w:tcW w:w="4248" w:type="dxa"/>
          </w:tcPr>
          <w:p w14:paraId="71A90282" w14:textId="77777777" w:rsidR="00A1725E" w:rsidRPr="009A60DB" w:rsidRDefault="00A1725E" w:rsidP="00072CE3">
            <w:pPr>
              <w:rPr>
                <w:rFonts w:cstheme="minorHAnsi"/>
              </w:rPr>
            </w:pPr>
            <w:r w:rsidRPr="009A60DB">
              <w:rPr>
                <w:rFonts w:cstheme="minorHAnsi"/>
              </w:rPr>
              <w:t>State Environmental Planning Policy (Concurrences) 2018</w:t>
            </w:r>
          </w:p>
        </w:tc>
        <w:tc>
          <w:tcPr>
            <w:tcW w:w="1417" w:type="dxa"/>
          </w:tcPr>
          <w:p w14:paraId="7BD2308E"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1418" w:type="dxa"/>
          </w:tcPr>
          <w:p w14:paraId="499DB730"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6865" w:type="dxa"/>
          </w:tcPr>
          <w:p w14:paraId="4289932A" w14:textId="77777777" w:rsidR="00A1725E" w:rsidRPr="009A60DB"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9A60DB" w14:paraId="712EEFBE"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5398AD0" w14:textId="77777777" w:rsidR="00A1725E" w:rsidRPr="009A60DB" w:rsidRDefault="00A1725E" w:rsidP="00072CE3">
            <w:pPr>
              <w:rPr>
                <w:rFonts w:cstheme="minorHAnsi"/>
              </w:rPr>
            </w:pPr>
            <w:r w:rsidRPr="009A60DB">
              <w:rPr>
                <w:rFonts w:cstheme="minorHAnsi"/>
              </w:rPr>
              <w:t>State Environmental Planning Policy (Educational Establishments and Child Care Facilities) 2017</w:t>
            </w:r>
          </w:p>
        </w:tc>
        <w:tc>
          <w:tcPr>
            <w:tcW w:w="1417" w:type="dxa"/>
          </w:tcPr>
          <w:p w14:paraId="4B8F35DD"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1418" w:type="dxa"/>
          </w:tcPr>
          <w:p w14:paraId="50123321"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6865" w:type="dxa"/>
          </w:tcPr>
          <w:p w14:paraId="65405CA4" w14:textId="77777777" w:rsidR="00A1725E" w:rsidRPr="009A60DB" w:rsidRDefault="00A1725E" w:rsidP="00072CE3">
            <w:pPr>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9A60DB" w14:paraId="462F72ED" w14:textId="77777777" w:rsidTr="00072CE3">
        <w:tc>
          <w:tcPr>
            <w:cnfStyle w:val="001000000000" w:firstRow="0" w:lastRow="0" w:firstColumn="1" w:lastColumn="0" w:oddVBand="0" w:evenVBand="0" w:oddHBand="0" w:evenHBand="0" w:firstRowFirstColumn="0" w:firstRowLastColumn="0" w:lastRowFirstColumn="0" w:lastRowLastColumn="0"/>
            <w:tcW w:w="4248" w:type="dxa"/>
          </w:tcPr>
          <w:p w14:paraId="30B04901" w14:textId="77777777" w:rsidR="00A1725E" w:rsidRPr="009A60DB" w:rsidRDefault="00A1725E" w:rsidP="00072CE3">
            <w:pPr>
              <w:rPr>
                <w:rFonts w:cstheme="minorHAnsi"/>
              </w:rPr>
            </w:pPr>
            <w:r w:rsidRPr="009A60DB">
              <w:rPr>
                <w:rFonts w:cstheme="minorHAnsi"/>
              </w:rPr>
              <w:t>State Environmental Planning Policy (Exempt and Complying Development Codes) 2008</w:t>
            </w:r>
          </w:p>
        </w:tc>
        <w:tc>
          <w:tcPr>
            <w:tcW w:w="1417" w:type="dxa"/>
          </w:tcPr>
          <w:p w14:paraId="75ED844D"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1418" w:type="dxa"/>
          </w:tcPr>
          <w:p w14:paraId="33F96F1E"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6865" w:type="dxa"/>
          </w:tcPr>
          <w:p w14:paraId="0328902B" w14:textId="77777777" w:rsidR="00A1725E" w:rsidRPr="009A60DB"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9A60DB" w14:paraId="6236531C"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558B582" w14:textId="77777777" w:rsidR="00A1725E" w:rsidRPr="009A60DB" w:rsidRDefault="00A1725E" w:rsidP="00072CE3">
            <w:pPr>
              <w:rPr>
                <w:rFonts w:cstheme="minorHAnsi"/>
              </w:rPr>
            </w:pPr>
            <w:r w:rsidRPr="009A60DB">
              <w:rPr>
                <w:rFonts w:cstheme="minorHAnsi"/>
              </w:rPr>
              <w:t>State Environmental Planning Policy (Gosford City Centre) 2018</w:t>
            </w:r>
          </w:p>
        </w:tc>
        <w:tc>
          <w:tcPr>
            <w:tcW w:w="1417" w:type="dxa"/>
          </w:tcPr>
          <w:p w14:paraId="57380AAD"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1418" w:type="dxa"/>
          </w:tcPr>
          <w:p w14:paraId="1BFE6F82"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6865" w:type="dxa"/>
          </w:tcPr>
          <w:p w14:paraId="0B088DD8" w14:textId="77777777" w:rsidR="00A1725E" w:rsidRPr="009A60DB" w:rsidRDefault="00A1725E" w:rsidP="00072CE3">
            <w:pPr>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9A60DB" w14:paraId="5EAF8BD8" w14:textId="77777777" w:rsidTr="00072CE3">
        <w:tc>
          <w:tcPr>
            <w:cnfStyle w:val="001000000000" w:firstRow="0" w:lastRow="0" w:firstColumn="1" w:lastColumn="0" w:oddVBand="0" w:evenVBand="0" w:oddHBand="0" w:evenHBand="0" w:firstRowFirstColumn="0" w:firstRowLastColumn="0" w:lastRowFirstColumn="0" w:lastRowLastColumn="0"/>
            <w:tcW w:w="4248" w:type="dxa"/>
          </w:tcPr>
          <w:p w14:paraId="591F497D" w14:textId="77777777" w:rsidR="00A1725E" w:rsidRPr="009A60DB" w:rsidRDefault="00A1725E" w:rsidP="00072CE3">
            <w:pPr>
              <w:rPr>
                <w:rFonts w:cstheme="minorHAnsi"/>
              </w:rPr>
            </w:pPr>
            <w:r w:rsidRPr="009A60DB">
              <w:rPr>
                <w:rFonts w:cstheme="minorHAnsi"/>
              </w:rPr>
              <w:t>State Environmental Planning Policy (Housing for Seniors or People with a Disability) 2004</w:t>
            </w:r>
          </w:p>
        </w:tc>
        <w:tc>
          <w:tcPr>
            <w:tcW w:w="1417" w:type="dxa"/>
          </w:tcPr>
          <w:p w14:paraId="205324F7"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1418" w:type="dxa"/>
          </w:tcPr>
          <w:p w14:paraId="30BDE86E"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6865" w:type="dxa"/>
          </w:tcPr>
          <w:p w14:paraId="008A8F7E" w14:textId="77777777" w:rsidR="00A1725E" w:rsidRPr="009A60DB"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9A60DB" w14:paraId="553492C9"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F94CAB8" w14:textId="77777777" w:rsidR="00A1725E" w:rsidRPr="009A60DB" w:rsidRDefault="00A1725E" w:rsidP="00072CE3">
            <w:pPr>
              <w:rPr>
                <w:rFonts w:cstheme="minorHAnsi"/>
              </w:rPr>
            </w:pPr>
            <w:r w:rsidRPr="009A60DB">
              <w:rPr>
                <w:rFonts w:cstheme="minorHAnsi"/>
              </w:rPr>
              <w:t>State Environmental Planning Policy (Infrastructure) 2007</w:t>
            </w:r>
          </w:p>
        </w:tc>
        <w:tc>
          <w:tcPr>
            <w:tcW w:w="1417" w:type="dxa"/>
          </w:tcPr>
          <w:p w14:paraId="5A31AD57"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1418" w:type="dxa"/>
          </w:tcPr>
          <w:p w14:paraId="3ED3BACC"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6865" w:type="dxa"/>
          </w:tcPr>
          <w:p w14:paraId="5BB1F5EE" w14:textId="77777777" w:rsidR="00A1725E" w:rsidRPr="009A60DB" w:rsidRDefault="00A1725E" w:rsidP="00072CE3">
            <w:pPr>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9A60DB" w14:paraId="601CFFE9" w14:textId="77777777" w:rsidTr="00072CE3">
        <w:tc>
          <w:tcPr>
            <w:cnfStyle w:val="001000000000" w:firstRow="0" w:lastRow="0" w:firstColumn="1" w:lastColumn="0" w:oddVBand="0" w:evenVBand="0" w:oddHBand="0" w:evenHBand="0" w:firstRowFirstColumn="0" w:firstRowLastColumn="0" w:lastRowFirstColumn="0" w:lastRowLastColumn="0"/>
            <w:tcW w:w="4248" w:type="dxa"/>
          </w:tcPr>
          <w:p w14:paraId="5CF0155D" w14:textId="77777777" w:rsidR="00A1725E" w:rsidRPr="009A60DB" w:rsidRDefault="00A1725E" w:rsidP="00072CE3">
            <w:pPr>
              <w:rPr>
                <w:rFonts w:cstheme="minorHAnsi"/>
              </w:rPr>
            </w:pPr>
            <w:r w:rsidRPr="009A60DB">
              <w:rPr>
                <w:rFonts w:cstheme="minorHAnsi"/>
              </w:rPr>
              <w:t>State Environmental Planning Policy (Kosciuszko National Park—Alpine Resorts) 2007</w:t>
            </w:r>
          </w:p>
        </w:tc>
        <w:tc>
          <w:tcPr>
            <w:tcW w:w="1417" w:type="dxa"/>
          </w:tcPr>
          <w:p w14:paraId="017083A8"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1418" w:type="dxa"/>
          </w:tcPr>
          <w:p w14:paraId="5477629A"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6865" w:type="dxa"/>
          </w:tcPr>
          <w:p w14:paraId="030E8BFC" w14:textId="77777777" w:rsidR="00A1725E" w:rsidRPr="009A60DB"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9A60DB" w14:paraId="242ACE76"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39284C8" w14:textId="77777777" w:rsidR="00A1725E" w:rsidRPr="009A60DB" w:rsidRDefault="00A1725E" w:rsidP="00072CE3">
            <w:pPr>
              <w:rPr>
                <w:rFonts w:cstheme="minorHAnsi"/>
              </w:rPr>
            </w:pPr>
            <w:r w:rsidRPr="009A60DB">
              <w:rPr>
                <w:rFonts w:cstheme="minorHAnsi"/>
              </w:rPr>
              <w:t>State Environmental Planning Policy (Kurnell Peninsula) 1989</w:t>
            </w:r>
          </w:p>
        </w:tc>
        <w:tc>
          <w:tcPr>
            <w:tcW w:w="1417" w:type="dxa"/>
          </w:tcPr>
          <w:p w14:paraId="36FCD628"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1418" w:type="dxa"/>
          </w:tcPr>
          <w:p w14:paraId="1CB08CC8"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6865" w:type="dxa"/>
          </w:tcPr>
          <w:p w14:paraId="3C159CBD" w14:textId="77777777" w:rsidR="00A1725E" w:rsidRPr="009A60DB" w:rsidRDefault="00A1725E" w:rsidP="00072CE3">
            <w:pPr>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9A60DB" w14:paraId="117D5E0B" w14:textId="77777777" w:rsidTr="00072CE3">
        <w:tc>
          <w:tcPr>
            <w:cnfStyle w:val="001000000000" w:firstRow="0" w:lastRow="0" w:firstColumn="1" w:lastColumn="0" w:oddVBand="0" w:evenVBand="0" w:oddHBand="0" w:evenHBand="0" w:firstRowFirstColumn="0" w:firstRowLastColumn="0" w:lastRowFirstColumn="0" w:lastRowLastColumn="0"/>
            <w:tcW w:w="4248" w:type="dxa"/>
          </w:tcPr>
          <w:p w14:paraId="193F4981" w14:textId="77777777" w:rsidR="00A1725E" w:rsidRPr="009A60DB" w:rsidRDefault="00A1725E" w:rsidP="00072CE3">
            <w:pPr>
              <w:rPr>
                <w:rFonts w:cstheme="minorHAnsi"/>
              </w:rPr>
            </w:pPr>
            <w:r w:rsidRPr="009A60DB">
              <w:rPr>
                <w:rFonts w:cstheme="minorHAnsi"/>
              </w:rPr>
              <w:t>State Environmental Planning Policy (Mining, Petroleum Production and Extractive Industries) 2007</w:t>
            </w:r>
          </w:p>
        </w:tc>
        <w:tc>
          <w:tcPr>
            <w:tcW w:w="1417" w:type="dxa"/>
          </w:tcPr>
          <w:p w14:paraId="2BF39C07"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1418" w:type="dxa"/>
          </w:tcPr>
          <w:p w14:paraId="3BB57AEE"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6865" w:type="dxa"/>
          </w:tcPr>
          <w:p w14:paraId="3C39D3C1" w14:textId="77777777" w:rsidR="00A1725E" w:rsidRPr="009A60DB"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9A60DB" w14:paraId="64D70E26"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18D980D" w14:textId="77777777" w:rsidR="00A1725E" w:rsidRPr="009A60DB" w:rsidRDefault="00A1725E" w:rsidP="00072CE3">
            <w:pPr>
              <w:rPr>
                <w:rFonts w:cstheme="minorHAnsi"/>
              </w:rPr>
            </w:pPr>
            <w:r w:rsidRPr="009A60DB">
              <w:rPr>
                <w:rFonts w:cstheme="minorHAnsi"/>
              </w:rPr>
              <w:t xml:space="preserve">State Environmental Planning Policy </w:t>
            </w:r>
            <w:r w:rsidRPr="009A60DB">
              <w:rPr>
                <w:rFonts w:cstheme="minorHAnsi"/>
              </w:rPr>
              <w:lastRenderedPageBreak/>
              <w:t>(Miscellaneous Consent Provisions) 2007</w:t>
            </w:r>
          </w:p>
        </w:tc>
        <w:tc>
          <w:tcPr>
            <w:tcW w:w="1417" w:type="dxa"/>
          </w:tcPr>
          <w:p w14:paraId="000EEC37"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lastRenderedPageBreak/>
              <w:t>N</w:t>
            </w:r>
          </w:p>
        </w:tc>
        <w:tc>
          <w:tcPr>
            <w:tcW w:w="1418" w:type="dxa"/>
          </w:tcPr>
          <w:p w14:paraId="5788A404"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6865" w:type="dxa"/>
          </w:tcPr>
          <w:p w14:paraId="30090379" w14:textId="77777777" w:rsidR="00A1725E" w:rsidRPr="009A60DB" w:rsidRDefault="00A1725E" w:rsidP="00072CE3">
            <w:pPr>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9A60DB" w14:paraId="3429F7AA" w14:textId="77777777" w:rsidTr="00072CE3">
        <w:tc>
          <w:tcPr>
            <w:cnfStyle w:val="001000000000" w:firstRow="0" w:lastRow="0" w:firstColumn="1" w:lastColumn="0" w:oddVBand="0" w:evenVBand="0" w:oddHBand="0" w:evenHBand="0" w:firstRowFirstColumn="0" w:firstRowLastColumn="0" w:lastRowFirstColumn="0" w:lastRowLastColumn="0"/>
            <w:tcW w:w="4248" w:type="dxa"/>
          </w:tcPr>
          <w:p w14:paraId="2946B5CD" w14:textId="77777777" w:rsidR="00A1725E" w:rsidRPr="009A60DB" w:rsidRDefault="00A1725E" w:rsidP="00072CE3">
            <w:pPr>
              <w:rPr>
                <w:rFonts w:cstheme="minorHAnsi"/>
              </w:rPr>
            </w:pPr>
            <w:r w:rsidRPr="009A60DB">
              <w:rPr>
                <w:rFonts w:cstheme="minorHAnsi"/>
              </w:rPr>
              <w:t>State Environmental Planning Policy (Penrith Lakes Scheme) 1989</w:t>
            </w:r>
          </w:p>
        </w:tc>
        <w:tc>
          <w:tcPr>
            <w:tcW w:w="1417" w:type="dxa"/>
          </w:tcPr>
          <w:p w14:paraId="18B945D4"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1418" w:type="dxa"/>
          </w:tcPr>
          <w:p w14:paraId="16B88D04"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6865" w:type="dxa"/>
          </w:tcPr>
          <w:p w14:paraId="4106925E" w14:textId="77777777" w:rsidR="00A1725E" w:rsidRPr="009A60DB"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9A60DB" w14:paraId="5E621620"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90F1497" w14:textId="77777777" w:rsidR="00A1725E" w:rsidRPr="009A60DB" w:rsidRDefault="00A1725E" w:rsidP="00072CE3">
            <w:pPr>
              <w:rPr>
                <w:rFonts w:cstheme="minorHAnsi"/>
              </w:rPr>
            </w:pPr>
            <w:r w:rsidRPr="009A60DB">
              <w:rPr>
                <w:rFonts w:cstheme="minorHAnsi"/>
              </w:rPr>
              <w:t>State Environmental Planning Policy (Primary Production and Rural Development) 2019</w:t>
            </w:r>
          </w:p>
        </w:tc>
        <w:tc>
          <w:tcPr>
            <w:tcW w:w="1417" w:type="dxa"/>
          </w:tcPr>
          <w:p w14:paraId="6295CAE8"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1418" w:type="dxa"/>
          </w:tcPr>
          <w:p w14:paraId="27960F42"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6865" w:type="dxa"/>
          </w:tcPr>
          <w:p w14:paraId="42D41CCF" w14:textId="77777777" w:rsidR="00A1725E" w:rsidRPr="009A60DB" w:rsidRDefault="00A1725E" w:rsidP="00072CE3">
            <w:pPr>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9A60DB" w14:paraId="126CB450" w14:textId="77777777" w:rsidTr="00072CE3">
        <w:tc>
          <w:tcPr>
            <w:cnfStyle w:val="001000000000" w:firstRow="0" w:lastRow="0" w:firstColumn="1" w:lastColumn="0" w:oddVBand="0" w:evenVBand="0" w:oddHBand="0" w:evenHBand="0" w:firstRowFirstColumn="0" w:firstRowLastColumn="0" w:lastRowFirstColumn="0" w:lastRowLastColumn="0"/>
            <w:tcW w:w="4248" w:type="dxa"/>
          </w:tcPr>
          <w:p w14:paraId="73F7BD29" w14:textId="77777777" w:rsidR="00A1725E" w:rsidRPr="009A60DB" w:rsidRDefault="00A1725E" w:rsidP="00072CE3">
            <w:pPr>
              <w:rPr>
                <w:rFonts w:cstheme="minorHAnsi"/>
              </w:rPr>
            </w:pPr>
            <w:r w:rsidRPr="009A60DB">
              <w:rPr>
                <w:rFonts w:cstheme="minorHAnsi"/>
              </w:rPr>
              <w:t>State Environmental Planning Policy (State and Regional Development) 2011</w:t>
            </w:r>
          </w:p>
        </w:tc>
        <w:tc>
          <w:tcPr>
            <w:tcW w:w="1417" w:type="dxa"/>
          </w:tcPr>
          <w:p w14:paraId="0220D18C"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1418" w:type="dxa"/>
          </w:tcPr>
          <w:p w14:paraId="4013A0E1"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6865" w:type="dxa"/>
          </w:tcPr>
          <w:p w14:paraId="4C0FBA59" w14:textId="77777777" w:rsidR="00A1725E" w:rsidRPr="009A60DB"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9A60DB" w14:paraId="1EA5AE0D"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F4E1B94" w14:textId="77777777" w:rsidR="00A1725E" w:rsidRPr="009A60DB" w:rsidRDefault="00A1725E" w:rsidP="00072CE3">
            <w:pPr>
              <w:rPr>
                <w:rFonts w:cstheme="minorHAnsi"/>
              </w:rPr>
            </w:pPr>
            <w:r w:rsidRPr="009A60DB">
              <w:rPr>
                <w:rFonts w:cstheme="minorHAnsi"/>
              </w:rPr>
              <w:t>State Environmental Planning Policy (State Significant Precincts) 2005</w:t>
            </w:r>
          </w:p>
        </w:tc>
        <w:tc>
          <w:tcPr>
            <w:tcW w:w="1417" w:type="dxa"/>
          </w:tcPr>
          <w:p w14:paraId="2284F7A6"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1418" w:type="dxa"/>
          </w:tcPr>
          <w:p w14:paraId="621D70F2"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6865" w:type="dxa"/>
          </w:tcPr>
          <w:p w14:paraId="1E82E55C" w14:textId="77777777" w:rsidR="00A1725E" w:rsidRPr="009A60DB" w:rsidRDefault="00A1725E" w:rsidP="00072CE3">
            <w:pPr>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9A60DB" w14:paraId="119360C1" w14:textId="77777777" w:rsidTr="00072CE3">
        <w:tc>
          <w:tcPr>
            <w:cnfStyle w:val="001000000000" w:firstRow="0" w:lastRow="0" w:firstColumn="1" w:lastColumn="0" w:oddVBand="0" w:evenVBand="0" w:oddHBand="0" w:evenHBand="0" w:firstRowFirstColumn="0" w:firstRowLastColumn="0" w:lastRowFirstColumn="0" w:lastRowLastColumn="0"/>
            <w:tcW w:w="4248" w:type="dxa"/>
          </w:tcPr>
          <w:p w14:paraId="5512E1F8" w14:textId="77777777" w:rsidR="00A1725E" w:rsidRPr="009A60DB" w:rsidRDefault="00A1725E" w:rsidP="00072CE3">
            <w:pPr>
              <w:rPr>
                <w:rFonts w:cstheme="minorHAnsi"/>
              </w:rPr>
            </w:pPr>
            <w:r w:rsidRPr="009A60DB">
              <w:rPr>
                <w:rFonts w:cstheme="minorHAnsi"/>
              </w:rPr>
              <w:t>State Environmental Planning Policy (Sydney Drinking Water Catchment) 2011</w:t>
            </w:r>
          </w:p>
        </w:tc>
        <w:tc>
          <w:tcPr>
            <w:tcW w:w="1417" w:type="dxa"/>
          </w:tcPr>
          <w:p w14:paraId="5073B83E"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1418" w:type="dxa"/>
          </w:tcPr>
          <w:p w14:paraId="026FF180"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6865" w:type="dxa"/>
          </w:tcPr>
          <w:p w14:paraId="1B908036" w14:textId="77777777" w:rsidR="00A1725E" w:rsidRPr="009A60DB"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9A60DB" w14:paraId="1E81E878"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DF37B04" w14:textId="77777777" w:rsidR="00A1725E" w:rsidRPr="009A60DB" w:rsidRDefault="00A1725E" w:rsidP="00072CE3">
            <w:pPr>
              <w:rPr>
                <w:rFonts w:cstheme="minorHAnsi"/>
              </w:rPr>
            </w:pPr>
            <w:r w:rsidRPr="009A60DB">
              <w:rPr>
                <w:rFonts w:cstheme="minorHAnsi"/>
              </w:rPr>
              <w:t>State Environmental Planning Policy (Sydney Region Growth Centres) 2006</w:t>
            </w:r>
          </w:p>
        </w:tc>
        <w:tc>
          <w:tcPr>
            <w:tcW w:w="1417" w:type="dxa"/>
          </w:tcPr>
          <w:p w14:paraId="60C33D6A"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1418" w:type="dxa"/>
          </w:tcPr>
          <w:p w14:paraId="3D17FA1A"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6865" w:type="dxa"/>
          </w:tcPr>
          <w:p w14:paraId="5BE2952E" w14:textId="77777777" w:rsidR="00A1725E" w:rsidRPr="009A60DB" w:rsidRDefault="00A1725E" w:rsidP="00072CE3">
            <w:pPr>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9A60DB" w14:paraId="62257046" w14:textId="77777777" w:rsidTr="00072CE3">
        <w:tc>
          <w:tcPr>
            <w:cnfStyle w:val="001000000000" w:firstRow="0" w:lastRow="0" w:firstColumn="1" w:lastColumn="0" w:oddVBand="0" w:evenVBand="0" w:oddHBand="0" w:evenHBand="0" w:firstRowFirstColumn="0" w:firstRowLastColumn="0" w:lastRowFirstColumn="0" w:lastRowLastColumn="0"/>
            <w:tcW w:w="4248" w:type="dxa"/>
          </w:tcPr>
          <w:p w14:paraId="78C00680" w14:textId="77777777" w:rsidR="00A1725E" w:rsidRPr="009A60DB" w:rsidRDefault="00A1725E" w:rsidP="00072CE3">
            <w:pPr>
              <w:rPr>
                <w:rFonts w:cstheme="minorHAnsi"/>
              </w:rPr>
            </w:pPr>
            <w:r w:rsidRPr="009A60DB">
              <w:rPr>
                <w:rFonts w:cstheme="minorHAnsi"/>
              </w:rPr>
              <w:t>State Environmental Planning Policy (Three Ports) 2013</w:t>
            </w:r>
          </w:p>
        </w:tc>
        <w:tc>
          <w:tcPr>
            <w:tcW w:w="1417" w:type="dxa"/>
          </w:tcPr>
          <w:p w14:paraId="79C66491"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1418" w:type="dxa"/>
          </w:tcPr>
          <w:p w14:paraId="4B0D097C"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6865" w:type="dxa"/>
          </w:tcPr>
          <w:p w14:paraId="4E31A8CC" w14:textId="77777777" w:rsidR="00A1725E" w:rsidRPr="009A60DB"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9A60DB" w14:paraId="61C5F28D"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1512949" w14:textId="77777777" w:rsidR="00A1725E" w:rsidRPr="009A60DB" w:rsidRDefault="00A1725E" w:rsidP="00072CE3">
            <w:pPr>
              <w:rPr>
                <w:rFonts w:cstheme="minorHAnsi"/>
              </w:rPr>
            </w:pPr>
            <w:r w:rsidRPr="009A60DB">
              <w:rPr>
                <w:rFonts w:cstheme="minorHAnsi"/>
              </w:rPr>
              <w:t>State Environmental Planning Policy (Urban Renewal) 2010</w:t>
            </w:r>
          </w:p>
        </w:tc>
        <w:tc>
          <w:tcPr>
            <w:tcW w:w="1417" w:type="dxa"/>
          </w:tcPr>
          <w:p w14:paraId="31A9B907"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1418" w:type="dxa"/>
          </w:tcPr>
          <w:p w14:paraId="572BFD69"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6865" w:type="dxa"/>
          </w:tcPr>
          <w:p w14:paraId="4DA58401" w14:textId="77777777" w:rsidR="00A1725E" w:rsidRPr="009A60DB" w:rsidRDefault="00A1725E" w:rsidP="00072CE3">
            <w:pPr>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9A60DB" w14:paraId="3AF8D15F" w14:textId="77777777" w:rsidTr="00072CE3">
        <w:tc>
          <w:tcPr>
            <w:cnfStyle w:val="001000000000" w:firstRow="0" w:lastRow="0" w:firstColumn="1" w:lastColumn="0" w:oddVBand="0" w:evenVBand="0" w:oddHBand="0" w:evenHBand="0" w:firstRowFirstColumn="0" w:firstRowLastColumn="0" w:lastRowFirstColumn="0" w:lastRowLastColumn="0"/>
            <w:tcW w:w="4248" w:type="dxa"/>
          </w:tcPr>
          <w:p w14:paraId="01F70369" w14:textId="77777777" w:rsidR="00A1725E" w:rsidRPr="009A60DB" w:rsidRDefault="00A1725E" w:rsidP="00072CE3">
            <w:pPr>
              <w:rPr>
                <w:rFonts w:cstheme="minorHAnsi"/>
              </w:rPr>
            </w:pPr>
            <w:r w:rsidRPr="009A60DB">
              <w:rPr>
                <w:rFonts w:cstheme="minorHAnsi"/>
              </w:rPr>
              <w:t>State Environmental Planning Policy (Vegetation in Non-Rural Areas) 2017</w:t>
            </w:r>
          </w:p>
        </w:tc>
        <w:tc>
          <w:tcPr>
            <w:tcW w:w="1417" w:type="dxa"/>
          </w:tcPr>
          <w:p w14:paraId="7C4A941B"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1418" w:type="dxa"/>
          </w:tcPr>
          <w:p w14:paraId="5420BC28"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6865" w:type="dxa"/>
          </w:tcPr>
          <w:p w14:paraId="06DF2E1D" w14:textId="77777777" w:rsidR="00A1725E" w:rsidRPr="009A60DB"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p>
        </w:tc>
      </w:tr>
      <w:tr w:rsidR="00A1725E" w:rsidRPr="009A60DB" w14:paraId="1B9C2D63" w14:textId="77777777" w:rsidTr="0007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685043F" w14:textId="77777777" w:rsidR="00A1725E" w:rsidRPr="009A60DB" w:rsidRDefault="00A1725E" w:rsidP="00072CE3">
            <w:pPr>
              <w:rPr>
                <w:rFonts w:cstheme="minorHAnsi"/>
              </w:rPr>
            </w:pPr>
            <w:r w:rsidRPr="009A60DB">
              <w:rPr>
                <w:rFonts w:cstheme="minorHAnsi"/>
              </w:rPr>
              <w:t>State Environmental Planning Policy (Western Sydney Employment Area) 2009</w:t>
            </w:r>
          </w:p>
        </w:tc>
        <w:tc>
          <w:tcPr>
            <w:tcW w:w="1417" w:type="dxa"/>
          </w:tcPr>
          <w:p w14:paraId="6800E3D0"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1418" w:type="dxa"/>
          </w:tcPr>
          <w:p w14:paraId="05309761" w14:textId="77777777" w:rsidR="00A1725E" w:rsidRPr="009A60DB" w:rsidRDefault="00A1725E" w:rsidP="00072CE3">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9A60DB">
              <w:rPr>
                <w:rFonts w:cstheme="minorHAnsi"/>
              </w:rPr>
              <w:t>N</w:t>
            </w:r>
          </w:p>
        </w:tc>
        <w:tc>
          <w:tcPr>
            <w:tcW w:w="6865" w:type="dxa"/>
          </w:tcPr>
          <w:p w14:paraId="342C1E89" w14:textId="77777777" w:rsidR="00A1725E" w:rsidRPr="009A60DB" w:rsidRDefault="00A1725E" w:rsidP="00072CE3">
            <w:pPr>
              <w:cnfStyle w:val="000000010000" w:firstRow="0" w:lastRow="0" w:firstColumn="0" w:lastColumn="0" w:oddVBand="0" w:evenVBand="0" w:oddHBand="0" w:evenHBand="1" w:firstRowFirstColumn="0" w:firstRowLastColumn="0" w:lastRowFirstColumn="0" w:lastRowLastColumn="0"/>
              <w:rPr>
                <w:rFonts w:cstheme="minorHAnsi"/>
              </w:rPr>
            </w:pPr>
          </w:p>
        </w:tc>
      </w:tr>
      <w:tr w:rsidR="00A1725E" w:rsidRPr="009A60DB" w14:paraId="7DD9572B" w14:textId="77777777" w:rsidTr="00072CE3">
        <w:tc>
          <w:tcPr>
            <w:cnfStyle w:val="001000000000" w:firstRow="0" w:lastRow="0" w:firstColumn="1" w:lastColumn="0" w:oddVBand="0" w:evenVBand="0" w:oddHBand="0" w:evenHBand="0" w:firstRowFirstColumn="0" w:firstRowLastColumn="0" w:lastRowFirstColumn="0" w:lastRowLastColumn="0"/>
            <w:tcW w:w="4248" w:type="dxa"/>
          </w:tcPr>
          <w:p w14:paraId="5185EA9B" w14:textId="77777777" w:rsidR="00A1725E" w:rsidRPr="009A60DB" w:rsidRDefault="00A1725E" w:rsidP="00072CE3">
            <w:pPr>
              <w:rPr>
                <w:rFonts w:cstheme="minorHAnsi"/>
              </w:rPr>
            </w:pPr>
            <w:r w:rsidRPr="009A60DB">
              <w:rPr>
                <w:rFonts w:cstheme="minorHAnsi"/>
              </w:rPr>
              <w:t>State Environmental Planning Policy (Western Sydney Parklands) 2009</w:t>
            </w:r>
          </w:p>
        </w:tc>
        <w:tc>
          <w:tcPr>
            <w:tcW w:w="1417" w:type="dxa"/>
          </w:tcPr>
          <w:p w14:paraId="19862CA1"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1418" w:type="dxa"/>
          </w:tcPr>
          <w:p w14:paraId="4B6ADAAE" w14:textId="77777777" w:rsidR="00A1725E" w:rsidRPr="009A60DB" w:rsidRDefault="00A1725E" w:rsidP="00072CE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A60DB">
              <w:rPr>
                <w:rFonts w:cstheme="minorHAnsi"/>
              </w:rPr>
              <w:t>N</w:t>
            </w:r>
          </w:p>
        </w:tc>
        <w:tc>
          <w:tcPr>
            <w:tcW w:w="6865" w:type="dxa"/>
          </w:tcPr>
          <w:p w14:paraId="5D5415E8" w14:textId="77777777" w:rsidR="00A1725E" w:rsidRPr="009A60DB" w:rsidRDefault="00A1725E" w:rsidP="00072CE3">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15F2106C" w14:textId="77777777" w:rsidR="00A1725E" w:rsidRPr="00D31A0A" w:rsidRDefault="00A1725E" w:rsidP="00A1725E">
      <w:pPr>
        <w:rPr>
          <w:rFonts w:ascii="Arial" w:hAnsi="Arial" w:cs="Arial"/>
        </w:rPr>
      </w:pPr>
    </w:p>
    <w:p w14:paraId="0132FEFC" w14:textId="77777777" w:rsidR="00A1725E" w:rsidRPr="00A1725E" w:rsidRDefault="00A1725E" w:rsidP="00A1725E"/>
    <w:p w14:paraId="142E957C" w14:textId="77777777" w:rsidR="008B36D8" w:rsidRPr="000D4D98" w:rsidRDefault="008B36D8" w:rsidP="000D4D98"/>
    <w:p w14:paraId="2AB9C19C" w14:textId="77777777" w:rsidR="000D4D98" w:rsidRPr="00870BAE" w:rsidRDefault="000D4D98" w:rsidP="00870BAE"/>
    <w:sectPr w:rsidR="000D4D98" w:rsidRPr="00870BA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64A98" w14:textId="77777777" w:rsidR="00CA37E4" w:rsidRDefault="00CA37E4" w:rsidP="00770672">
      <w:pPr>
        <w:spacing w:after="0" w:line="240" w:lineRule="auto"/>
      </w:pPr>
      <w:r>
        <w:separator/>
      </w:r>
    </w:p>
  </w:endnote>
  <w:endnote w:type="continuationSeparator" w:id="0">
    <w:p w14:paraId="28F463AB" w14:textId="77777777" w:rsidR="00CA37E4" w:rsidRDefault="00CA37E4" w:rsidP="0077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232730"/>
      <w:docPartObj>
        <w:docPartGallery w:val="Page Numbers (Bottom of Page)"/>
        <w:docPartUnique/>
      </w:docPartObj>
    </w:sdtPr>
    <w:sdtEndPr>
      <w:rPr>
        <w:noProof/>
      </w:rPr>
    </w:sdtEndPr>
    <w:sdtContent>
      <w:p w14:paraId="13C77971" w14:textId="6F6AD620" w:rsidR="00BF5F70" w:rsidRDefault="00BF5F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3705D" w14:textId="77777777" w:rsidR="00BF5F70" w:rsidRDefault="00BF5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57D64" w14:textId="77777777" w:rsidR="00CA37E4" w:rsidRDefault="00CA37E4" w:rsidP="00770672">
      <w:pPr>
        <w:spacing w:after="0" w:line="240" w:lineRule="auto"/>
      </w:pPr>
      <w:r>
        <w:separator/>
      </w:r>
    </w:p>
  </w:footnote>
  <w:footnote w:type="continuationSeparator" w:id="0">
    <w:p w14:paraId="076A3F2F" w14:textId="77777777" w:rsidR="00CA37E4" w:rsidRDefault="00CA37E4" w:rsidP="00770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6C80"/>
    <w:multiLevelType w:val="hybridMultilevel"/>
    <w:tmpl w:val="8840A9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157B7"/>
    <w:multiLevelType w:val="hybridMultilevel"/>
    <w:tmpl w:val="87E4CD42"/>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000000"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000000"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47707C4"/>
    <w:multiLevelType w:val="hybridMultilevel"/>
    <w:tmpl w:val="0FF6C3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DC0F17"/>
    <w:multiLevelType w:val="hybridMultilevel"/>
    <w:tmpl w:val="6952E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897466C"/>
    <w:multiLevelType w:val="hybridMultilevel"/>
    <w:tmpl w:val="AFC6F5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B5F66CD"/>
    <w:multiLevelType w:val="hybridMultilevel"/>
    <w:tmpl w:val="46861446"/>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27941404"/>
    <w:multiLevelType w:val="hybridMultilevel"/>
    <w:tmpl w:val="31342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231244"/>
    <w:multiLevelType w:val="hybridMultilevel"/>
    <w:tmpl w:val="EAD0F4C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0" w15:restartNumberingAfterBreak="0">
    <w:nsid w:val="2C1259A2"/>
    <w:multiLevelType w:val="hybridMultilevel"/>
    <w:tmpl w:val="11DCA376"/>
    <w:lvl w:ilvl="0" w:tplc="B14ADA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E44E9D"/>
    <w:multiLevelType w:val="hybridMultilevel"/>
    <w:tmpl w:val="46F8244E"/>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30CD69C2"/>
    <w:multiLevelType w:val="hybridMultilevel"/>
    <w:tmpl w:val="EBCC72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0E3FD9"/>
    <w:multiLevelType w:val="hybridMultilevel"/>
    <w:tmpl w:val="5DD2A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4E5DE0"/>
    <w:multiLevelType w:val="hybridMultilevel"/>
    <w:tmpl w:val="212CF4B0"/>
    <w:lvl w:ilvl="0" w:tplc="0A8854F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7164A1"/>
    <w:multiLevelType w:val="hybridMultilevel"/>
    <w:tmpl w:val="7E586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3D5B66"/>
    <w:multiLevelType w:val="hybridMultilevel"/>
    <w:tmpl w:val="1CFA2E1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3712E7"/>
    <w:multiLevelType w:val="hybridMultilevel"/>
    <w:tmpl w:val="B6A8D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3F3B84"/>
    <w:multiLevelType w:val="hybridMultilevel"/>
    <w:tmpl w:val="F9A277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1F690F"/>
    <w:multiLevelType w:val="hybridMultilevel"/>
    <w:tmpl w:val="566C01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764B7C4E"/>
    <w:multiLevelType w:val="hybridMultilevel"/>
    <w:tmpl w:val="BAD868E6"/>
    <w:lvl w:ilvl="0" w:tplc="E5522BD4">
      <w:start w:val="22"/>
      <w:numFmt w:val="bullet"/>
      <w:lvlText w:val="•"/>
      <w:lvlJc w:val="left"/>
      <w:pPr>
        <w:ind w:left="1439" w:hanging="795"/>
      </w:pPr>
      <w:rPr>
        <w:rFonts w:ascii="Arial" w:eastAsiaTheme="minorHAnsi"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6"/>
  </w:num>
  <w:num w:numId="2">
    <w:abstractNumId w:val="15"/>
  </w:num>
  <w:num w:numId="3">
    <w:abstractNumId w:val="0"/>
  </w:num>
  <w:num w:numId="4">
    <w:abstractNumId w:val="3"/>
  </w:num>
  <w:num w:numId="5">
    <w:abstractNumId w:val="6"/>
  </w:num>
  <w:num w:numId="6">
    <w:abstractNumId w:val="18"/>
  </w:num>
  <w:num w:numId="7">
    <w:abstractNumId w:val="11"/>
  </w:num>
  <w:num w:numId="8">
    <w:abstractNumId w:val="7"/>
  </w:num>
  <w:num w:numId="9">
    <w:abstractNumId w:val="1"/>
  </w:num>
  <w:num w:numId="10">
    <w:abstractNumId w:val="13"/>
  </w:num>
  <w:num w:numId="11">
    <w:abstractNumId w:val="17"/>
  </w:num>
  <w:num w:numId="12">
    <w:abstractNumId w:val="4"/>
  </w:num>
  <w:num w:numId="13">
    <w:abstractNumId w:val="12"/>
  </w:num>
  <w:num w:numId="14">
    <w:abstractNumId w:val="10"/>
  </w:num>
  <w:num w:numId="15">
    <w:abstractNumId w:val="19"/>
  </w:num>
  <w:num w:numId="16">
    <w:abstractNumId w:val="8"/>
  </w:num>
  <w:num w:numId="17">
    <w:abstractNumId w:val="9"/>
  </w:num>
  <w:num w:numId="18">
    <w:abstractNumId w:val="5"/>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81"/>
    <w:rsid w:val="00001654"/>
    <w:rsid w:val="000237B5"/>
    <w:rsid w:val="0002390F"/>
    <w:rsid w:val="000303A6"/>
    <w:rsid w:val="00042219"/>
    <w:rsid w:val="00063E98"/>
    <w:rsid w:val="00066B32"/>
    <w:rsid w:val="00072926"/>
    <w:rsid w:val="00072CE3"/>
    <w:rsid w:val="00075184"/>
    <w:rsid w:val="00076C16"/>
    <w:rsid w:val="00083199"/>
    <w:rsid w:val="000D4D98"/>
    <w:rsid w:val="000E022B"/>
    <w:rsid w:val="000E6244"/>
    <w:rsid w:val="000F4610"/>
    <w:rsid w:val="00110996"/>
    <w:rsid w:val="00120939"/>
    <w:rsid w:val="00137C15"/>
    <w:rsid w:val="00150703"/>
    <w:rsid w:val="001525CE"/>
    <w:rsid w:val="00162D29"/>
    <w:rsid w:val="00170937"/>
    <w:rsid w:val="00174544"/>
    <w:rsid w:val="00193801"/>
    <w:rsid w:val="00197DF2"/>
    <w:rsid w:val="001B2281"/>
    <w:rsid w:val="001B6D3A"/>
    <w:rsid w:val="001E2E28"/>
    <w:rsid w:val="001F59DE"/>
    <w:rsid w:val="001F7E55"/>
    <w:rsid w:val="00222E45"/>
    <w:rsid w:val="00284FE5"/>
    <w:rsid w:val="00293823"/>
    <w:rsid w:val="00295354"/>
    <w:rsid w:val="00296592"/>
    <w:rsid w:val="002F1241"/>
    <w:rsid w:val="002F38A3"/>
    <w:rsid w:val="00303A89"/>
    <w:rsid w:val="0030748A"/>
    <w:rsid w:val="0031608F"/>
    <w:rsid w:val="003213B2"/>
    <w:rsid w:val="00321434"/>
    <w:rsid w:val="00326643"/>
    <w:rsid w:val="00333686"/>
    <w:rsid w:val="00354EE2"/>
    <w:rsid w:val="003715CE"/>
    <w:rsid w:val="00373345"/>
    <w:rsid w:val="00376FAA"/>
    <w:rsid w:val="0038372A"/>
    <w:rsid w:val="00392FA2"/>
    <w:rsid w:val="00397429"/>
    <w:rsid w:val="00397BF6"/>
    <w:rsid w:val="003A5F0F"/>
    <w:rsid w:val="003C4C1F"/>
    <w:rsid w:val="003E5612"/>
    <w:rsid w:val="003F1383"/>
    <w:rsid w:val="003F5362"/>
    <w:rsid w:val="00400102"/>
    <w:rsid w:val="0040384E"/>
    <w:rsid w:val="004058BE"/>
    <w:rsid w:val="004516F3"/>
    <w:rsid w:val="004532A5"/>
    <w:rsid w:val="00471DA6"/>
    <w:rsid w:val="00473890"/>
    <w:rsid w:val="004775FC"/>
    <w:rsid w:val="00482757"/>
    <w:rsid w:val="004964B6"/>
    <w:rsid w:val="00497CE8"/>
    <w:rsid w:val="004A4348"/>
    <w:rsid w:val="004A4F8D"/>
    <w:rsid w:val="004C0829"/>
    <w:rsid w:val="004D21A2"/>
    <w:rsid w:val="004E4FB6"/>
    <w:rsid w:val="004F3066"/>
    <w:rsid w:val="00500BDF"/>
    <w:rsid w:val="00520E4B"/>
    <w:rsid w:val="00525D3C"/>
    <w:rsid w:val="00537864"/>
    <w:rsid w:val="00543D6C"/>
    <w:rsid w:val="00555546"/>
    <w:rsid w:val="005638A6"/>
    <w:rsid w:val="00564F58"/>
    <w:rsid w:val="00572786"/>
    <w:rsid w:val="005965E0"/>
    <w:rsid w:val="005B5710"/>
    <w:rsid w:val="005C02DD"/>
    <w:rsid w:val="005C64C6"/>
    <w:rsid w:val="005D3289"/>
    <w:rsid w:val="005F30F6"/>
    <w:rsid w:val="005F31E4"/>
    <w:rsid w:val="006171DE"/>
    <w:rsid w:val="006308CF"/>
    <w:rsid w:val="00632DAA"/>
    <w:rsid w:val="006406C2"/>
    <w:rsid w:val="00643387"/>
    <w:rsid w:val="00653BC4"/>
    <w:rsid w:val="006653F8"/>
    <w:rsid w:val="00680A0B"/>
    <w:rsid w:val="00684A8D"/>
    <w:rsid w:val="00694649"/>
    <w:rsid w:val="00695203"/>
    <w:rsid w:val="006B7ABE"/>
    <w:rsid w:val="006C22E6"/>
    <w:rsid w:val="006D119E"/>
    <w:rsid w:val="006E68FE"/>
    <w:rsid w:val="006F4971"/>
    <w:rsid w:val="00706597"/>
    <w:rsid w:val="00711DE8"/>
    <w:rsid w:val="00717BCC"/>
    <w:rsid w:val="00717FC6"/>
    <w:rsid w:val="007558BF"/>
    <w:rsid w:val="00757A04"/>
    <w:rsid w:val="00770672"/>
    <w:rsid w:val="00783ED2"/>
    <w:rsid w:val="00784371"/>
    <w:rsid w:val="0078743F"/>
    <w:rsid w:val="007929BB"/>
    <w:rsid w:val="007A17EF"/>
    <w:rsid w:val="007A2C72"/>
    <w:rsid w:val="007B225B"/>
    <w:rsid w:val="007D0922"/>
    <w:rsid w:val="008009DF"/>
    <w:rsid w:val="008233BF"/>
    <w:rsid w:val="00827EEE"/>
    <w:rsid w:val="00844021"/>
    <w:rsid w:val="00844FBA"/>
    <w:rsid w:val="00847AA0"/>
    <w:rsid w:val="00870BAE"/>
    <w:rsid w:val="00872024"/>
    <w:rsid w:val="008B36D8"/>
    <w:rsid w:val="008B7B6E"/>
    <w:rsid w:val="008F6B33"/>
    <w:rsid w:val="009010BE"/>
    <w:rsid w:val="0090330F"/>
    <w:rsid w:val="009174DC"/>
    <w:rsid w:val="00941387"/>
    <w:rsid w:val="0094334A"/>
    <w:rsid w:val="009664FB"/>
    <w:rsid w:val="00976D45"/>
    <w:rsid w:val="009A63DB"/>
    <w:rsid w:val="009B211E"/>
    <w:rsid w:val="009C0E80"/>
    <w:rsid w:val="009C2845"/>
    <w:rsid w:val="009D4F47"/>
    <w:rsid w:val="009E559F"/>
    <w:rsid w:val="00A01A7D"/>
    <w:rsid w:val="00A144C7"/>
    <w:rsid w:val="00A16A23"/>
    <w:rsid w:val="00A1725E"/>
    <w:rsid w:val="00A21535"/>
    <w:rsid w:val="00A52E98"/>
    <w:rsid w:val="00A532A6"/>
    <w:rsid w:val="00A53A34"/>
    <w:rsid w:val="00A55ECC"/>
    <w:rsid w:val="00AB0D20"/>
    <w:rsid w:val="00AB2838"/>
    <w:rsid w:val="00AB73B8"/>
    <w:rsid w:val="00AD5271"/>
    <w:rsid w:val="00AE76A7"/>
    <w:rsid w:val="00AF0568"/>
    <w:rsid w:val="00B02D03"/>
    <w:rsid w:val="00B32AEC"/>
    <w:rsid w:val="00B32C01"/>
    <w:rsid w:val="00B33948"/>
    <w:rsid w:val="00B65589"/>
    <w:rsid w:val="00B66434"/>
    <w:rsid w:val="00B84814"/>
    <w:rsid w:val="00BA07CF"/>
    <w:rsid w:val="00BA421B"/>
    <w:rsid w:val="00BC4F19"/>
    <w:rsid w:val="00BF0185"/>
    <w:rsid w:val="00BF0F8A"/>
    <w:rsid w:val="00BF5F70"/>
    <w:rsid w:val="00C03062"/>
    <w:rsid w:val="00C11645"/>
    <w:rsid w:val="00C11B81"/>
    <w:rsid w:val="00C25135"/>
    <w:rsid w:val="00C46534"/>
    <w:rsid w:val="00C512CE"/>
    <w:rsid w:val="00C52953"/>
    <w:rsid w:val="00C54B0C"/>
    <w:rsid w:val="00C677F9"/>
    <w:rsid w:val="00C870BF"/>
    <w:rsid w:val="00CA292B"/>
    <w:rsid w:val="00CA37E4"/>
    <w:rsid w:val="00CC1C3D"/>
    <w:rsid w:val="00CD4A0A"/>
    <w:rsid w:val="00CD6617"/>
    <w:rsid w:val="00CF245B"/>
    <w:rsid w:val="00D06520"/>
    <w:rsid w:val="00D15206"/>
    <w:rsid w:val="00D15DCC"/>
    <w:rsid w:val="00D2247C"/>
    <w:rsid w:val="00D229FD"/>
    <w:rsid w:val="00D25860"/>
    <w:rsid w:val="00D4011F"/>
    <w:rsid w:val="00D56578"/>
    <w:rsid w:val="00D702D8"/>
    <w:rsid w:val="00D75105"/>
    <w:rsid w:val="00D90AD6"/>
    <w:rsid w:val="00DA0B20"/>
    <w:rsid w:val="00DA6111"/>
    <w:rsid w:val="00DE4AD6"/>
    <w:rsid w:val="00DE5C89"/>
    <w:rsid w:val="00DE660E"/>
    <w:rsid w:val="00DF26B3"/>
    <w:rsid w:val="00DF6650"/>
    <w:rsid w:val="00E00D87"/>
    <w:rsid w:val="00E144DE"/>
    <w:rsid w:val="00E17889"/>
    <w:rsid w:val="00E245FA"/>
    <w:rsid w:val="00E24DC6"/>
    <w:rsid w:val="00E321ED"/>
    <w:rsid w:val="00E672AD"/>
    <w:rsid w:val="00E80245"/>
    <w:rsid w:val="00E92954"/>
    <w:rsid w:val="00EA196E"/>
    <w:rsid w:val="00EA1A3E"/>
    <w:rsid w:val="00EA36B3"/>
    <w:rsid w:val="00EB6231"/>
    <w:rsid w:val="00EC5E20"/>
    <w:rsid w:val="00EC6C63"/>
    <w:rsid w:val="00ED2402"/>
    <w:rsid w:val="00ED6B30"/>
    <w:rsid w:val="00EF64E1"/>
    <w:rsid w:val="00F12533"/>
    <w:rsid w:val="00F546B8"/>
    <w:rsid w:val="00F80F0F"/>
    <w:rsid w:val="00F852ED"/>
    <w:rsid w:val="00F95CC8"/>
    <w:rsid w:val="00FB107A"/>
    <w:rsid w:val="00FB395B"/>
    <w:rsid w:val="00FC5037"/>
    <w:rsid w:val="00FC5ED8"/>
    <w:rsid w:val="00FD4E8C"/>
    <w:rsid w:val="00FD69B4"/>
    <w:rsid w:val="00FE36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3572"/>
  <w15:chartTrackingRefBased/>
  <w15:docId w15:val="{FF2BF0B8-1A7E-46D4-92D4-5A1ACED9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8" w:unhideWhenUsed="1" w:qFormat="1"/>
    <w:lsdException w:name="List Continue 2" w:semiHidden="1" w:uiPriority="1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B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B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1B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B81"/>
    <w:pPr>
      <w:ind w:left="720"/>
      <w:contextualSpacing/>
    </w:pPr>
  </w:style>
  <w:style w:type="character" w:customStyle="1" w:styleId="Heading1Char">
    <w:name w:val="Heading 1 Char"/>
    <w:basedOn w:val="DefaultParagraphFont"/>
    <w:link w:val="Heading1"/>
    <w:uiPriority w:val="9"/>
    <w:rsid w:val="00C11B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11B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11B81"/>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C11B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B81"/>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B7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B6E"/>
    <w:rPr>
      <w:rFonts w:ascii="Segoe UI" w:hAnsi="Segoe UI" w:cs="Segoe UI"/>
      <w:sz w:val="18"/>
      <w:szCs w:val="18"/>
    </w:rPr>
  </w:style>
  <w:style w:type="paragraph" w:styleId="Header">
    <w:name w:val="header"/>
    <w:basedOn w:val="Normal"/>
    <w:link w:val="HeaderChar"/>
    <w:uiPriority w:val="99"/>
    <w:unhideWhenUsed/>
    <w:rsid w:val="00770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672"/>
  </w:style>
  <w:style w:type="paragraph" w:styleId="Footer">
    <w:name w:val="footer"/>
    <w:basedOn w:val="Normal"/>
    <w:link w:val="FooterChar"/>
    <w:uiPriority w:val="99"/>
    <w:unhideWhenUsed/>
    <w:rsid w:val="00770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672"/>
  </w:style>
  <w:style w:type="paragraph" w:customStyle="1" w:styleId="Default">
    <w:name w:val="Default"/>
    <w:rsid w:val="003C4C1F"/>
    <w:pPr>
      <w:autoSpaceDE w:val="0"/>
      <w:autoSpaceDN w:val="0"/>
      <w:adjustRightInd w:val="0"/>
      <w:spacing w:after="0" w:line="240" w:lineRule="auto"/>
    </w:pPr>
    <w:rPr>
      <w:rFonts w:ascii="Arial" w:hAnsi="Arial" w:cs="Arial"/>
      <w:color w:val="000000"/>
      <w:sz w:val="24"/>
      <w:szCs w:val="24"/>
    </w:rPr>
  </w:style>
  <w:style w:type="numbering" w:styleId="1ai">
    <w:name w:val="Outline List 1"/>
    <w:basedOn w:val="NoList"/>
    <w:uiPriority w:val="99"/>
    <w:semiHidden/>
    <w:unhideWhenUsed/>
    <w:rsid w:val="00D4011F"/>
    <w:pPr>
      <w:numPr>
        <w:numId w:val="18"/>
      </w:numPr>
    </w:pPr>
  </w:style>
  <w:style w:type="character" w:customStyle="1" w:styleId="HiddenPlaceholderText">
    <w:name w:val="Hidden Placeholder Text"/>
    <w:basedOn w:val="DefaultParagraphFont"/>
    <w:uiPriority w:val="99"/>
    <w:rsid w:val="00D4011F"/>
    <w:rPr>
      <w:vanish/>
      <w:color w:val="70AD47" w:themeColor="accent6"/>
    </w:rPr>
  </w:style>
  <w:style w:type="paragraph" w:customStyle="1" w:styleId="Note">
    <w:name w:val="Note"/>
    <w:basedOn w:val="Normal"/>
    <w:uiPriority w:val="79"/>
    <w:qFormat/>
    <w:rsid w:val="00D4011F"/>
    <w:pPr>
      <w:tabs>
        <w:tab w:val="num" w:pos="720"/>
      </w:tabs>
      <w:spacing w:before="60" w:after="60" w:line="240" w:lineRule="auto"/>
      <w:ind w:left="720" w:right="284" w:hanging="720"/>
    </w:pPr>
    <w:rPr>
      <w:color w:val="000000" w:themeColor="text1"/>
      <w:sz w:val="18"/>
    </w:rPr>
  </w:style>
  <w:style w:type="table" w:styleId="TableGrid">
    <w:name w:val="Table Grid"/>
    <w:aliases w:val="Table Grid Main Report,Table Financial Statements"/>
    <w:basedOn w:val="TableNormal"/>
    <w:uiPriority w:val="59"/>
    <w:rsid w:val="00D4011F"/>
    <w:pPr>
      <w:spacing w:before="60" w:after="60" w:line="240" w:lineRule="auto"/>
    </w:pPr>
    <w:rPr>
      <w:rFonts w:ascii="Arial" w:hAnsi="Arial"/>
      <w:color w:val="000000" w:themeColor="text1"/>
      <w:sz w:val="20"/>
    </w:rPr>
    <w:tblPr>
      <w:tblStyleRowBandSize w:val="1"/>
      <w:tblBorders>
        <w:top w:val="single" w:sz="4" w:space="0" w:color="E7E6E6" w:themeColor="background2"/>
        <w:bottom w:val="single" w:sz="4" w:space="0" w:color="E7E6E6" w:themeColor="background2"/>
        <w:insideH w:val="single" w:sz="4" w:space="0" w:color="E7E6E6" w:themeColor="background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44546A" w:themeFill="text2"/>
      </w:tcPr>
    </w:tblStylePr>
    <w:tblStylePr w:type="lastRow">
      <w:rPr>
        <w:b w:val="0"/>
      </w:rPr>
      <w:tblPr/>
      <w:tcPr>
        <w:shd w:val="clear" w:color="auto" w:fill="E7E6E6" w:themeFill="background2"/>
      </w:tcPr>
    </w:tblStylePr>
    <w:tblStylePr w:type="firstCol">
      <w:rPr>
        <w:b w:val="0"/>
      </w:rPr>
    </w:tblStylePr>
    <w:tblStylePr w:type="lastCol">
      <w:pPr>
        <w:jc w:val="right"/>
      </w:pPr>
    </w:tblStylePr>
    <w:tblStylePr w:type="band2Horz">
      <w:tblPr/>
      <w:tcPr>
        <w:shd w:val="clear" w:color="auto" w:fill="E7E6E6" w:themeFill="background2"/>
      </w:tcPr>
    </w:tblStylePr>
  </w:style>
  <w:style w:type="paragraph" w:styleId="ListContinue">
    <w:name w:val="List Continue"/>
    <w:aliases w:val="Table List 1."/>
    <w:basedOn w:val="Normal"/>
    <w:uiPriority w:val="18"/>
    <w:qFormat/>
    <w:rsid w:val="00D4011F"/>
    <w:pPr>
      <w:numPr>
        <w:numId w:val="19"/>
      </w:numPr>
      <w:spacing w:before="60" w:after="60" w:line="240" w:lineRule="auto"/>
    </w:pPr>
    <w:rPr>
      <w:color w:val="000000" w:themeColor="text1"/>
      <w:sz w:val="20"/>
    </w:rPr>
  </w:style>
  <w:style w:type="paragraph" w:styleId="ListContinue2">
    <w:name w:val="List Continue 2"/>
    <w:aliases w:val="Table List 2."/>
    <w:basedOn w:val="Normal"/>
    <w:uiPriority w:val="19"/>
    <w:qFormat/>
    <w:rsid w:val="00D4011F"/>
    <w:pPr>
      <w:numPr>
        <w:ilvl w:val="1"/>
        <w:numId w:val="19"/>
      </w:numPr>
      <w:spacing w:before="60" w:after="60" w:line="240" w:lineRule="auto"/>
      <w:ind w:left="568" w:hanging="284"/>
    </w:pPr>
    <w:rPr>
      <w:color w:val="000000" w:themeColor="text1"/>
      <w:sz w:val="20"/>
    </w:rPr>
  </w:style>
  <w:style w:type="numbering" w:customStyle="1" w:styleId="TableList">
    <w:name w:val="Table List"/>
    <w:uiPriority w:val="99"/>
    <w:rsid w:val="00D4011F"/>
    <w:pPr>
      <w:numPr>
        <w:numId w:val="19"/>
      </w:numPr>
    </w:pPr>
  </w:style>
  <w:style w:type="character" w:styleId="CommentReference">
    <w:name w:val="annotation reference"/>
    <w:basedOn w:val="DefaultParagraphFont"/>
    <w:uiPriority w:val="99"/>
    <w:semiHidden/>
    <w:unhideWhenUsed/>
    <w:rsid w:val="00872024"/>
    <w:rPr>
      <w:sz w:val="16"/>
      <w:szCs w:val="16"/>
    </w:rPr>
  </w:style>
  <w:style w:type="paragraph" w:styleId="CommentText">
    <w:name w:val="annotation text"/>
    <w:basedOn w:val="Normal"/>
    <w:link w:val="CommentTextChar"/>
    <w:uiPriority w:val="99"/>
    <w:semiHidden/>
    <w:unhideWhenUsed/>
    <w:rsid w:val="00872024"/>
    <w:pPr>
      <w:spacing w:line="240" w:lineRule="auto"/>
    </w:pPr>
    <w:rPr>
      <w:sz w:val="20"/>
      <w:szCs w:val="20"/>
    </w:rPr>
  </w:style>
  <w:style w:type="character" w:customStyle="1" w:styleId="CommentTextChar">
    <w:name w:val="Comment Text Char"/>
    <w:basedOn w:val="DefaultParagraphFont"/>
    <w:link w:val="CommentText"/>
    <w:uiPriority w:val="99"/>
    <w:semiHidden/>
    <w:rsid w:val="00872024"/>
    <w:rPr>
      <w:sz w:val="20"/>
      <w:szCs w:val="20"/>
    </w:rPr>
  </w:style>
  <w:style w:type="paragraph" w:styleId="CommentSubject">
    <w:name w:val="annotation subject"/>
    <w:basedOn w:val="CommentText"/>
    <w:next w:val="CommentText"/>
    <w:link w:val="CommentSubjectChar"/>
    <w:uiPriority w:val="99"/>
    <w:semiHidden/>
    <w:unhideWhenUsed/>
    <w:rsid w:val="00872024"/>
    <w:rPr>
      <w:b/>
      <w:bCs/>
    </w:rPr>
  </w:style>
  <w:style w:type="character" w:customStyle="1" w:styleId="CommentSubjectChar">
    <w:name w:val="Comment Subject Char"/>
    <w:basedOn w:val="CommentTextChar"/>
    <w:link w:val="CommentSubject"/>
    <w:uiPriority w:val="99"/>
    <w:semiHidden/>
    <w:rsid w:val="00872024"/>
    <w:rPr>
      <w:b/>
      <w:bCs/>
      <w:sz w:val="20"/>
      <w:szCs w:val="20"/>
    </w:rPr>
  </w:style>
  <w:style w:type="paragraph" w:styleId="Revision">
    <w:name w:val="Revision"/>
    <w:hidden/>
    <w:uiPriority w:val="99"/>
    <w:semiHidden/>
    <w:rsid w:val="00E144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093638">
      <w:bodyDiv w:val="1"/>
      <w:marLeft w:val="0"/>
      <w:marRight w:val="0"/>
      <w:marTop w:val="0"/>
      <w:marBottom w:val="0"/>
      <w:divBdr>
        <w:top w:val="none" w:sz="0" w:space="0" w:color="auto"/>
        <w:left w:val="none" w:sz="0" w:space="0" w:color="auto"/>
        <w:bottom w:val="none" w:sz="0" w:space="0" w:color="auto"/>
        <w:right w:val="none" w:sz="0" w:space="0" w:color="auto"/>
      </w:divBdr>
    </w:div>
    <w:div w:id="777138013">
      <w:bodyDiv w:val="1"/>
      <w:marLeft w:val="0"/>
      <w:marRight w:val="0"/>
      <w:marTop w:val="0"/>
      <w:marBottom w:val="0"/>
      <w:divBdr>
        <w:top w:val="none" w:sz="0" w:space="0" w:color="auto"/>
        <w:left w:val="none" w:sz="0" w:space="0" w:color="auto"/>
        <w:bottom w:val="none" w:sz="0" w:space="0" w:color="auto"/>
        <w:right w:val="none" w:sz="0" w:space="0" w:color="auto"/>
      </w:divBdr>
    </w:div>
    <w:div w:id="214087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52405A9052E4EB77506247418C13D" ma:contentTypeVersion="11" ma:contentTypeDescription="Create a new document." ma:contentTypeScope="" ma:versionID="127229158190f279041e44e554998fe0">
  <xsd:schema xmlns:xsd="http://www.w3.org/2001/XMLSchema" xmlns:xs="http://www.w3.org/2001/XMLSchema" xmlns:p="http://schemas.microsoft.com/office/2006/metadata/properties" xmlns:ns2="b51d5e4f-674c-4f11-9b34-7b47954b5b87" xmlns:ns3="11983363-5bff-40a2-b93a-64a920491737" targetNamespace="http://schemas.microsoft.com/office/2006/metadata/properties" ma:root="true" ma:fieldsID="ae6fa7adaf6486e7be7b1f0a40520cf0" ns2:_="" ns3:_="">
    <xsd:import namespace="b51d5e4f-674c-4f11-9b34-7b47954b5b87"/>
    <xsd:import namespace="11983363-5bff-40a2-b93a-64a9204917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d5e4f-674c-4f11-9b34-7b47954b5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83363-5bff-40a2-b93a-64a9204917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92417-6CF5-4E1F-89E3-E65E28097708}"/>
</file>

<file path=customXml/itemProps2.xml><?xml version="1.0" encoding="utf-8"?>
<ds:datastoreItem xmlns:ds="http://schemas.openxmlformats.org/officeDocument/2006/customXml" ds:itemID="{4864DCD6-5B8E-4B70-83A3-052ABAF6C2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DD86F3-910B-4B11-A344-176F8C5B05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17</Pages>
  <Words>3321</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Carnegie</dc:creator>
  <cp:keywords/>
  <dc:description/>
  <cp:lastModifiedBy>Adriana Scott</cp:lastModifiedBy>
  <cp:revision>5</cp:revision>
  <dcterms:created xsi:type="dcterms:W3CDTF">2020-08-18T04:28:00Z</dcterms:created>
  <dcterms:modified xsi:type="dcterms:W3CDTF">2020-08-19T02:17:00Z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0x0101004D052405A9052E4EB77506247418C13D</vt:lpwstr>
  </property>
</Properties>
</file>